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790"/>
        <w:gridCol w:w="3870"/>
        <w:gridCol w:w="3366"/>
      </w:tblGrid>
      <w:tr w:rsidR="00834832" w:rsidRPr="00EC1D6F" w:rsidTr="00675D8E">
        <w:tc>
          <w:tcPr>
            <w:tcW w:w="990" w:type="dxa"/>
            <w:tcBorders>
              <w:top w:val="nil"/>
              <w:left w:val="nil"/>
              <w:bottom w:val="nil"/>
              <w:right w:val="nil"/>
            </w:tcBorders>
            <w:shd w:val="clear" w:color="auto" w:fill="auto"/>
            <w:vAlign w:val="bottom"/>
          </w:tcPr>
          <w:p w:rsidR="00834832" w:rsidRPr="00EC1D6F" w:rsidRDefault="00675D8E" w:rsidP="00E71250">
            <w:pPr>
              <w:rPr>
                <w:color w:val="000000"/>
                <w:sz w:val="18"/>
                <w:szCs w:val="18"/>
              </w:rPr>
            </w:pPr>
            <w:r>
              <w:rPr>
                <w:color w:val="000000"/>
                <w:sz w:val="18"/>
                <w:szCs w:val="18"/>
              </w:rPr>
              <w:t>Study ID</w:t>
            </w:r>
          </w:p>
        </w:tc>
        <w:tc>
          <w:tcPr>
            <w:tcW w:w="2790" w:type="dxa"/>
            <w:tcBorders>
              <w:top w:val="nil"/>
              <w:left w:val="nil"/>
              <w:bottom w:val="single" w:sz="4" w:space="0" w:color="auto"/>
              <w:right w:val="nil"/>
            </w:tcBorders>
            <w:shd w:val="clear" w:color="auto" w:fill="auto"/>
            <w:vAlign w:val="bottom"/>
          </w:tcPr>
          <w:p w:rsidR="00834832" w:rsidRPr="00EC1D6F" w:rsidRDefault="00834832" w:rsidP="006644EC">
            <w:pPr>
              <w:rPr>
                <w:color w:val="000000"/>
                <w:sz w:val="18"/>
                <w:szCs w:val="18"/>
              </w:rPr>
            </w:pPr>
            <w:r w:rsidRPr="00EC1D6F">
              <w:rPr>
                <w:color w:val="000000"/>
                <w:sz w:val="18"/>
                <w:szCs w:val="18"/>
              </w:rPr>
              <w:fldChar w:fldCharType="begin">
                <w:ffData>
                  <w:name w:val="Text19"/>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Pr="00EC1D6F">
              <w:rPr>
                <w:color w:val="000000"/>
                <w:sz w:val="18"/>
                <w:szCs w:val="18"/>
              </w:rPr>
              <w:fldChar w:fldCharType="end"/>
            </w:r>
          </w:p>
        </w:tc>
        <w:tc>
          <w:tcPr>
            <w:tcW w:w="3870" w:type="dxa"/>
            <w:tcBorders>
              <w:top w:val="nil"/>
              <w:left w:val="nil"/>
              <w:bottom w:val="nil"/>
              <w:right w:val="nil"/>
            </w:tcBorders>
            <w:shd w:val="clear" w:color="auto" w:fill="auto"/>
            <w:vAlign w:val="center"/>
          </w:tcPr>
          <w:p w:rsidR="00834832" w:rsidRPr="00EC1D6F" w:rsidRDefault="00834832" w:rsidP="00834832">
            <w:pPr>
              <w:jc w:val="right"/>
              <w:rPr>
                <w:color w:val="000000"/>
                <w:sz w:val="18"/>
                <w:szCs w:val="18"/>
              </w:rPr>
            </w:pPr>
            <w:r w:rsidRPr="00EC1D6F">
              <w:rPr>
                <w:color w:val="000000"/>
                <w:sz w:val="18"/>
                <w:szCs w:val="18"/>
              </w:rPr>
              <w:t>PI</w:t>
            </w:r>
          </w:p>
        </w:tc>
        <w:tc>
          <w:tcPr>
            <w:tcW w:w="3366" w:type="dxa"/>
            <w:tcBorders>
              <w:top w:val="nil"/>
              <w:left w:val="nil"/>
              <w:bottom w:val="single" w:sz="4" w:space="0" w:color="auto"/>
              <w:right w:val="nil"/>
            </w:tcBorders>
            <w:shd w:val="clear" w:color="auto" w:fill="auto"/>
            <w:vAlign w:val="bottom"/>
          </w:tcPr>
          <w:p w:rsidR="00834832" w:rsidRPr="00EC1D6F" w:rsidRDefault="00834832" w:rsidP="006644EC">
            <w:pPr>
              <w:rPr>
                <w:color w:val="000000"/>
                <w:sz w:val="18"/>
                <w:szCs w:val="18"/>
              </w:rPr>
            </w:pPr>
            <w:r w:rsidRPr="00EC1D6F">
              <w:rPr>
                <w:color w:val="000000"/>
                <w:sz w:val="18"/>
                <w:szCs w:val="18"/>
              </w:rPr>
              <w:fldChar w:fldCharType="begin">
                <w:ffData>
                  <w:name w:val="Text20"/>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Pr="00EC1D6F">
              <w:rPr>
                <w:color w:val="000000"/>
                <w:sz w:val="18"/>
                <w:szCs w:val="18"/>
              </w:rPr>
              <w:fldChar w:fldCharType="end"/>
            </w:r>
          </w:p>
        </w:tc>
      </w:tr>
    </w:tbl>
    <w:p w:rsidR="00EB5156" w:rsidRPr="00EC1D6F" w:rsidRDefault="00EB5156" w:rsidP="00D95782">
      <w:pPr>
        <w:rPr>
          <w:iCs/>
          <w:sz w:val="18"/>
          <w:szCs w:val="18"/>
        </w:rPr>
      </w:pPr>
    </w:p>
    <w:p w:rsidR="008114A9" w:rsidRDefault="00E80800" w:rsidP="00E80800">
      <w:pPr>
        <w:rPr>
          <w:sz w:val="18"/>
          <w:szCs w:val="18"/>
        </w:rPr>
      </w:pPr>
      <w:r w:rsidRPr="00E80800">
        <w:rPr>
          <w:sz w:val="18"/>
          <w:szCs w:val="18"/>
        </w:rPr>
        <w:t>To be classified as exempt, the researc</w:t>
      </w:r>
      <w:r>
        <w:rPr>
          <w:sz w:val="18"/>
          <w:szCs w:val="18"/>
        </w:rPr>
        <w:t>h (1) m</w:t>
      </w:r>
      <w:r w:rsidRPr="00E80800">
        <w:rPr>
          <w:sz w:val="18"/>
          <w:szCs w:val="18"/>
        </w:rPr>
        <w:t>ust involve only procedures or be a type of research study listed in one or</w:t>
      </w:r>
      <w:r>
        <w:rPr>
          <w:sz w:val="18"/>
          <w:szCs w:val="18"/>
        </w:rPr>
        <w:t xml:space="preserve"> more of the exempt categories, (2) c</w:t>
      </w:r>
      <w:r w:rsidRPr="00E80800">
        <w:rPr>
          <w:sz w:val="18"/>
          <w:szCs w:val="18"/>
        </w:rPr>
        <w:t>annot involve any of the exceptions for the exempt categories for research that involves childr</w:t>
      </w:r>
      <w:r>
        <w:rPr>
          <w:sz w:val="18"/>
          <w:szCs w:val="18"/>
        </w:rPr>
        <w:t>en, (3) c</w:t>
      </w:r>
      <w:r w:rsidRPr="00E80800">
        <w:rPr>
          <w:sz w:val="18"/>
          <w:szCs w:val="18"/>
        </w:rPr>
        <w:t>annot involve pris</w:t>
      </w:r>
      <w:r>
        <w:rPr>
          <w:sz w:val="18"/>
          <w:szCs w:val="18"/>
        </w:rPr>
        <w:t>oners as research subjects; and (4) c</w:t>
      </w:r>
      <w:r w:rsidRPr="00E80800">
        <w:rPr>
          <w:sz w:val="18"/>
          <w:szCs w:val="18"/>
        </w:rPr>
        <w:t>annot be greater than minimal risk.</w:t>
      </w:r>
    </w:p>
    <w:p w:rsidR="00E80800" w:rsidRPr="00E80800" w:rsidRDefault="00E80800" w:rsidP="00E80800">
      <w:pPr>
        <w:rPr>
          <w:sz w:val="18"/>
          <w:szCs w:val="18"/>
        </w:rPr>
      </w:pP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450"/>
        <w:gridCol w:w="10975"/>
      </w:tblGrid>
      <w:tr w:rsidR="00EB600F" w:rsidRPr="00EC1D6F" w:rsidTr="00B5771F">
        <w:trPr>
          <w:trHeight w:val="288"/>
        </w:trPr>
        <w:tc>
          <w:tcPr>
            <w:tcW w:w="11425" w:type="dxa"/>
            <w:gridSpan w:val="2"/>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rsidR="00EB600F" w:rsidRDefault="00EB600F" w:rsidP="00A8020C">
            <w:pPr>
              <w:spacing w:before="100" w:beforeAutospacing="1" w:after="100" w:afterAutospacing="1"/>
              <w:jc w:val="center"/>
              <w:rPr>
                <w:b/>
                <w:iCs/>
                <w:sz w:val="18"/>
                <w:szCs w:val="18"/>
              </w:rPr>
            </w:pPr>
            <w:r>
              <w:rPr>
                <w:b/>
                <w:iCs/>
                <w:sz w:val="18"/>
                <w:szCs w:val="18"/>
              </w:rPr>
              <w:t>Common Rule Requirements</w:t>
            </w:r>
          </w:p>
        </w:tc>
      </w:tr>
      <w:tr w:rsidR="00EB600F" w:rsidRPr="00EC1D6F" w:rsidTr="00EB600F">
        <w:trPr>
          <w:trHeight w:val="288"/>
        </w:trPr>
        <w:tc>
          <w:tcPr>
            <w:tcW w:w="11425" w:type="dxa"/>
            <w:gridSpan w:val="2"/>
            <w:tcBorders>
              <w:top w:val="single" w:sz="4" w:space="0" w:color="auto"/>
              <w:bottom w:val="single" w:sz="4" w:space="0" w:color="auto"/>
            </w:tcBorders>
            <w:shd w:val="clear" w:color="auto" w:fill="auto"/>
            <w:tcMar>
              <w:top w:w="58" w:type="dxa"/>
              <w:left w:w="115" w:type="dxa"/>
              <w:bottom w:w="58" w:type="dxa"/>
              <w:right w:w="115" w:type="dxa"/>
            </w:tcMar>
            <w:vAlign w:val="center"/>
          </w:tcPr>
          <w:p w:rsidR="00EB600F" w:rsidRPr="00EB600F" w:rsidRDefault="00EB600F" w:rsidP="00EB600F">
            <w:pPr>
              <w:pStyle w:val="ListParagraph"/>
              <w:numPr>
                <w:ilvl w:val="0"/>
                <w:numId w:val="9"/>
              </w:numPr>
              <w:ind w:left="420" w:hanging="450"/>
              <w:rPr>
                <w:b/>
                <w:iCs/>
                <w:sz w:val="18"/>
                <w:szCs w:val="18"/>
              </w:rPr>
            </w:pPr>
            <w:r w:rsidRPr="00EB600F">
              <w:rPr>
                <w:b/>
                <w:iCs/>
                <w:sz w:val="18"/>
                <w:szCs w:val="18"/>
              </w:rPr>
              <w:t xml:space="preserve">Is this project conducted, supported, or required to comply with </w:t>
            </w:r>
            <w:r>
              <w:rPr>
                <w:b/>
                <w:iCs/>
                <w:sz w:val="18"/>
                <w:szCs w:val="18"/>
              </w:rPr>
              <w:t>Revised Common Rule (2018 Requirements)</w:t>
            </w:r>
            <w:r w:rsidRPr="00EB600F">
              <w:rPr>
                <w:b/>
                <w:iCs/>
                <w:sz w:val="18"/>
                <w:szCs w:val="18"/>
              </w:rPr>
              <w:t>?</w:t>
            </w:r>
          </w:p>
          <w:bookmarkStart w:id="0" w:name="_GoBack"/>
          <w:p w:rsidR="00EB600F" w:rsidRPr="00EB600F" w:rsidRDefault="00EB600F" w:rsidP="00EB600F">
            <w:pPr>
              <w:rPr>
                <w:iCs/>
                <w:sz w:val="18"/>
                <w:szCs w:val="18"/>
              </w:rPr>
            </w:pPr>
            <w:r w:rsidRPr="00EB600F">
              <w:rPr>
                <w:iCs/>
                <w:sz w:val="18"/>
                <w:szCs w:val="18"/>
              </w:rPr>
              <w:fldChar w:fldCharType="begin">
                <w:ffData>
                  <w:name w:val="Check39"/>
                  <w:enabled/>
                  <w:calcOnExit w:val="0"/>
                  <w:checkBox>
                    <w:sizeAuto/>
                    <w:default w:val="0"/>
                  </w:checkBox>
                </w:ffData>
              </w:fldChar>
            </w:r>
            <w:r w:rsidRPr="00EB600F">
              <w:rPr>
                <w:iCs/>
                <w:sz w:val="18"/>
                <w:szCs w:val="18"/>
              </w:rPr>
              <w:instrText xml:space="preserve"> FORMCHECKBOX </w:instrText>
            </w:r>
            <w:r w:rsidR="00AD27A1">
              <w:rPr>
                <w:iCs/>
                <w:sz w:val="18"/>
                <w:szCs w:val="18"/>
              </w:rPr>
            </w:r>
            <w:r w:rsidR="00AD27A1">
              <w:rPr>
                <w:iCs/>
                <w:sz w:val="18"/>
                <w:szCs w:val="18"/>
              </w:rPr>
              <w:fldChar w:fldCharType="separate"/>
            </w:r>
            <w:r w:rsidRPr="00EB600F">
              <w:rPr>
                <w:iCs/>
                <w:sz w:val="18"/>
                <w:szCs w:val="18"/>
              </w:rPr>
              <w:fldChar w:fldCharType="end"/>
            </w:r>
            <w:bookmarkEnd w:id="0"/>
            <w:r w:rsidRPr="00EB600F">
              <w:rPr>
                <w:iCs/>
                <w:sz w:val="18"/>
                <w:szCs w:val="18"/>
              </w:rPr>
              <w:t xml:space="preserve"> No </w:t>
            </w:r>
            <w:r w:rsidRPr="00EB600F">
              <w:rPr>
                <w:iCs/>
                <w:sz w:val="18"/>
                <w:szCs w:val="18"/>
              </w:rPr>
              <w:sym w:font="Wingdings" w:char="F0E0"/>
            </w:r>
            <w:r w:rsidRPr="00EB600F">
              <w:rPr>
                <w:iCs/>
                <w:sz w:val="18"/>
                <w:szCs w:val="18"/>
              </w:rPr>
              <w:t xml:space="preserve"> Continue</w:t>
            </w:r>
          </w:p>
          <w:p w:rsidR="00EB600F" w:rsidRDefault="00EB600F" w:rsidP="00EB600F">
            <w:pPr>
              <w:rPr>
                <w:b/>
                <w:iCs/>
                <w:sz w:val="18"/>
                <w:szCs w:val="18"/>
              </w:rPr>
            </w:pPr>
            <w:r w:rsidRPr="00EB600F">
              <w:rPr>
                <w:iCs/>
                <w:sz w:val="18"/>
                <w:szCs w:val="18"/>
              </w:rPr>
              <w:fldChar w:fldCharType="begin">
                <w:ffData>
                  <w:name w:val="Check40"/>
                  <w:enabled/>
                  <w:calcOnExit w:val="0"/>
                  <w:checkBox>
                    <w:sizeAuto/>
                    <w:default w:val="0"/>
                  </w:checkBox>
                </w:ffData>
              </w:fldChar>
            </w:r>
            <w:r w:rsidRPr="00EB600F">
              <w:rPr>
                <w:iCs/>
                <w:sz w:val="18"/>
                <w:szCs w:val="18"/>
              </w:rPr>
              <w:instrText xml:space="preserve"> FORMCHECKBOX </w:instrText>
            </w:r>
            <w:r w:rsidR="00AD27A1">
              <w:rPr>
                <w:iCs/>
                <w:sz w:val="18"/>
                <w:szCs w:val="18"/>
              </w:rPr>
            </w:r>
            <w:r w:rsidR="00AD27A1">
              <w:rPr>
                <w:iCs/>
                <w:sz w:val="18"/>
                <w:szCs w:val="18"/>
              </w:rPr>
              <w:fldChar w:fldCharType="separate"/>
            </w:r>
            <w:r w:rsidRPr="00EB600F">
              <w:rPr>
                <w:iCs/>
                <w:sz w:val="18"/>
                <w:szCs w:val="18"/>
              </w:rPr>
              <w:fldChar w:fldCharType="end"/>
            </w:r>
            <w:r w:rsidRPr="00EB600F">
              <w:rPr>
                <w:iCs/>
                <w:sz w:val="18"/>
                <w:szCs w:val="18"/>
              </w:rPr>
              <w:t xml:space="preserve"> Yes </w:t>
            </w:r>
            <w:r w:rsidRPr="00EB600F">
              <w:rPr>
                <w:iCs/>
                <w:sz w:val="18"/>
                <w:szCs w:val="18"/>
              </w:rPr>
              <w:sym w:font="Wingdings" w:char="F0E0"/>
            </w:r>
            <w:r w:rsidRPr="00EB600F">
              <w:rPr>
                <w:iCs/>
                <w:sz w:val="18"/>
                <w:szCs w:val="18"/>
              </w:rPr>
              <w:t xml:space="preserve"> </w:t>
            </w:r>
            <w:r w:rsidRPr="00EB600F">
              <w:rPr>
                <w:i/>
                <w:iCs/>
                <w:color w:val="FF0000"/>
                <w:sz w:val="18"/>
                <w:szCs w:val="18"/>
              </w:rPr>
              <w:t>Do</w:t>
            </w:r>
            <w:r w:rsidR="00F977B6">
              <w:rPr>
                <w:i/>
                <w:iCs/>
                <w:color w:val="FF0000"/>
                <w:sz w:val="18"/>
                <w:szCs w:val="18"/>
              </w:rPr>
              <w:t xml:space="preserve"> NOT use this form; use the HRP-312 - </w:t>
            </w:r>
            <w:r w:rsidRPr="00EB600F">
              <w:rPr>
                <w:i/>
                <w:iCs/>
                <w:color w:val="FF0000"/>
                <w:sz w:val="18"/>
                <w:szCs w:val="18"/>
              </w:rPr>
              <w:t>Worksheet – Exemption Determin</w:t>
            </w:r>
            <w:r w:rsidR="00F977B6">
              <w:rPr>
                <w:i/>
                <w:iCs/>
                <w:color w:val="FF0000"/>
                <w:sz w:val="18"/>
                <w:szCs w:val="18"/>
              </w:rPr>
              <w:t>ation Revised Common Rule</w:t>
            </w:r>
            <w:r w:rsidRPr="00EB600F">
              <w:rPr>
                <w:i/>
                <w:iCs/>
                <w:color w:val="FF0000"/>
                <w:sz w:val="18"/>
                <w:szCs w:val="18"/>
              </w:rPr>
              <w:t>.</w:t>
            </w:r>
          </w:p>
        </w:tc>
      </w:tr>
      <w:tr w:rsidR="00EC1D6F" w:rsidRPr="00EC1D6F" w:rsidTr="00B5771F">
        <w:trPr>
          <w:trHeight w:val="288"/>
        </w:trPr>
        <w:tc>
          <w:tcPr>
            <w:tcW w:w="11425" w:type="dxa"/>
            <w:gridSpan w:val="2"/>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rsidR="00EC1D6F" w:rsidRPr="00EC1D6F" w:rsidRDefault="00EC1D6F" w:rsidP="00A8020C">
            <w:pPr>
              <w:spacing w:before="100" w:beforeAutospacing="1" w:after="100" w:afterAutospacing="1"/>
              <w:jc w:val="center"/>
              <w:rPr>
                <w:b/>
                <w:iCs/>
                <w:sz w:val="18"/>
                <w:szCs w:val="18"/>
              </w:rPr>
            </w:pPr>
            <w:r>
              <w:rPr>
                <w:b/>
                <w:iCs/>
                <w:sz w:val="18"/>
                <w:szCs w:val="18"/>
              </w:rPr>
              <w:t>Minimal Risk</w:t>
            </w:r>
          </w:p>
        </w:tc>
      </w:tr>
      <w:tr w:rsidR="008114A9" w:rsidRPr="00EC1D6F" w:rsidTr="00C714EB">
        <w:tc>
          <w:tcPr>
            <w:tcW w:w="376" w:type="dxa"/>
            <w:tcBorders>
              <w:top w:val="single" w:sz="4" w:space="0" w:color="auto"/>
            </w:tcBorders>
            <w:tcMar>
              <w:top w:w="58" w:type="dxa"/>
              <w:left w:w="115" w:type="dxa"/>
              <w:bottom w:w="58" w:type="dxa"/>
              <w:right w:w="115" w:type="dxa"/>
            </w:tcMar>
          </w:tcPr>
          <w:p w:rsidR="008114A9" w:rsidRPr="00EC1D6F" w:rsidRDefault="00EB600F" w:rsidP="008114A9">
            <w:pPr>
              <w:pStyle w:val="ListParagraph"/>
              <w:ind w:left="0"/>
              <w:rPr>
                <w:b/>
                <w:iCs/>
                <w:sz w:val="18"/>
                <w:szCs w:val="18"/>
              </w:rPr>
            </w:pPr>
            <w:r>
              <w:rPr>
                <w:b/>
                <w:iCs/>
                <w:sz w:val="18"/>
                <w:szCs w:val="18"/>
              </w:rPr>
              <w:t>(2</w:t>
            </w:r>
            <w:r w:rsidR="008114A9" w:rsidRPr="00EC1D6F">
              <w:rPr>
                <w:b/>
                <w:iCs/>
                <w:sz w:val="18"/>
                <w:szCs w:val="18"/>
              </w:rPr>
              <w:t>)</w:t>
            </w:r>
          </w:p>
        </w:tc>
        <w:tc>
          <w:tcPr>
            <w:tcW w:w="11049" w:type="dxa"/>
            <w:tcBorders>
              <w:top w:val="single" w:sz="4" w:space="0" w:color="auto"/>
            </w:tcBorders>
            <w:tcMar>
              <w:top w:w="58" w:type="dxa"/>
              <w:left w:w="115" w:type="dxa"/>
              <w:bottom w:w="58" w:type="dxa"/>
              <w:right w:w="115" w:type="dxa"/>
            </w:tcMar>
          </w:tcPr>
          <w:p w:rsidR="00EC1D6F" w:rsidRPr="00EC1D6F" w:rsidRDefault="008114A9" w:rsidP="008114A9">
            <w:pPr>
              <w:rPr>
                <w:b/>
                <w:iCs/>
                <w:sz w:val="18"/>
                <w:szCs w:val="18"/>
              </w:rPr>
            </w:pPr>
            <w:r w:rsidRPr="00EC1D6F">
              <w:rPr>
                <w:b/>
                <w:iCs/>
                <w:sz w:val="18"/>
                <w:szCs w:val="18"/>
              </w:rPr>
              <w:t xml:space="preserve">By checking the box, I confirm that the project involves minimal risk. </w:t>
            </w:r>
          </w:p>
        </w:tc>
      </w:tr>
      <w:tr w:rsidR="008114A9" w:rsidRPr="00EC1D6F" w:rsidTr="00C714EB">
        <w:tc>
          <w:tcPr>
            <w:tcW w:w="376" w:type="dxa"/>
            <w:tcMar>
              <w:top w:w="58" w:type="dxa"/>
              <w:left w:w="115" w:type="dxa"/>
              <w:bottom w:w="58" w:type="dxa"/>
              <w:right w:w="115" w:type="dxa"/>
            </w:tcMar>
          </w:tcPr>
          <w:p w:rsidR="008114A9" w:rsidRPr="00EC1D6F" w:rsidRDefault="008114A9" w:rsidP="00D95782">
            <w:pPr>
              <w:rPr>
                <w:iCs/>
                <w:sz w:val="18"/>
                <w:szCs w:val="18"/>
              </w:rPr>
            </w:pPr>
            <w:r w:rsidRPr="00EC1D6F">
              <w:rPr>
                <w:iCs/>
                <w:sz w:val="18"/>
                <w:szCs w:val="18"/>
              </w:rPr>
              <w:fldChar w:fldCharType="begin">
                <w:ffData>
                  <w:name w:val="Check37"/>
                  <w:enabled/>
                  <w:calcOnExit w:val="0"/>
                  <w:checkBox>
                    <w:sizeAuto/>
                    <w:default w:val="0"/>
                    <w:checked w:val="0"/>
                  </w:checkBox>
                </w:ffData>
              </w:fldChar>
            </w:r>
            <w:bookmarkStart w:id="1" w:name="Check37"/>
            <w:r w:rsidRPr="00EC1D6F">
              <w:rPr>
                <w:iCs/>
                <w:sz w:val="18"/>
                <w:szCs w:val="18"/>
              </w:rPr>
              <w:instrText xml:space="preserve"> FORMCHECKBOX </w:instrText>
            </w:r>
            <w:r w:rsidR="00AD27A1">
              <w:rPr>
                <w:iCs/>
                <w:sz w:val="18"/>
                <w:szCs w:val="18"/>
              </w:rPr>
            </w:r>
            <w:r w:rsidR="00AD27A1">
              <w:rPr>
                <w:iCs/>
                <w:sz w:val="18"/>
                <w:szCs w:val="18"/>
              </w:rPr>
              <w:fldChar w:fldCharType="separate"/>
            </w:r>
            <w:r w:rsidRPr="00EC1D6F">
              <w:rPr>
                <w:iCs/>
                <w:sz w:val="18"/>
                <w:szCs w:val="18"/>
              </w:rPr>
              <w:fldChar w:fldCharType="end"/>
            </w:r>
            <w:bookmarkEnd w:id="1"/>
          </w:p>
        </w:tc>
        <w:tc>
          <w:tcPr>
            <w:tcW w:w="11049" w:type="dxa"/>
            <w:tcMar>
              <w:top w:w="58" w:type="dxa"/>
              <w:left w:w="115" w:type="dxa"/>
              <w:bottom w:w="58" w:type="dxa"/>
              <w:right w:w="115" w:type="dxa"/>
            </w:tcMar>
          </w:tcPr>
          <w:p w:rsidR="008114A9" w:rsidRPr="00EC1D6F" w:rsidRDefault="008114A9" w:rsidP="00D95782">
            <w:pPr>
              <w:rPr>
                <w:sz w:val="18"/>
                <w:szCs w:val="18"/>
              </w:rPr>
            </w:pPr>
            <w:r w:rsidRPr="00EC1D6F">
              <w:rPr>
                <w:sz w:val="18"/>
                <w:szCs w:val="18"/>
              </w:rPr>
              <w:t xml:space="preserve">The project involves minimal risk. “Minimal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46.102(i), 21 CFR 50.3(k). </w:t>
            </w:r>
            <w:r w:rsidR="00AC2470">
              <w:rPr>
                <w:i/>
                <w:sz w:val="18"/>
                <w:szCs w:val="18"/>
                <w:vertAlign w:val="superscript"/>
              </w:rPr>
              <w:t>a</w:t>
            </w:r>
            <w:r w:rsidRPr="00EC1D6F">
              <w:rPr>
                <w:sz w:val="18"/>
                <w:szCs w:val="18"/>
              </w:rPr>
              <w:t xml:space="preserve"> </w:t>
            </w:r>
          </w:p>
          <w:p w:rsidR="008114A9" w:rsidRPr="00EC1D6F" w:rsidRDefault="008114A9" w:rsidP="00D95782">
            <w:pPr>
              <w:rPr>
                <w:iCs/>
                <w:sz w:val="18"/>
                <w:szCs w:val="18"/>
              </w:rPr>
            </w:pPr>
          </w:p>
        </w:tc>
      </w:tr>
      <w:tr w:rsidR="008114A9" w:rsidRPr="00EC1D6F" w:rsidTr="00C714EB">
        <w:tc>
          <w:tcPr>
            <w:tcW w:w="376" w:type="dxa"/>
            <w:tcBorders>
              <w:bottom w:val="single" w:sz="4" w:space="0" w:color="auto"/>
            </w:tcBorders>
            <w:tcMar>
              <w:top w:w="58" w:type="dxa"/>
              <w:left w:w="115" w:type="dxa"/>
              <w:bottom w:w="58" w:type="dxa"/>
              <w:right w:w="115" w:type="dxa"/>
            </w:tcMar>
          </w:tcPr>
          <w:p w:rsidR="008114A9" w:rsidRPr="00EC1D6F" w:rsidRDefault="008114A9" w:rsidP="00D95782">
            <w:pPr>
              <w:rPr>
                <w:iCs/>
                <w:sz w:val="18"/>
                <w:szCs w:val="18"/>
              </w:rPr>
            </w:pPr>
          </w:p>
        </w:tc>
        <w:tc>
          <w:tcPr>
            <w:tcW w:w="11049" w:type="dxa"/>
            <w:tcBorders>
              <w:bottom w:val="single" w:sz="4" w:space="0" w:color="auto"/>
            </w:tcBorders>
            <w:tcMar>
              <w:top w:w="58" w:type="dxa"/>
              <w:left w:w="115" w:type="dxa"/>
              <w:bottom w:w="58" w:type="dxa"/>
              <w:right w:w="115" w:type="dxa"/>
            </w:tcMar>
          </w:tcPr>
          <w:p w:rsidR="008114A9" w:rsidRPr="00EC1D6F" w:rsidRDefault="008114A9" w:rsidP="00D95782">
            <w:pPr>
              <w:rPr>
                <w:iCs/>
                <w:sz w:val="18"/>
                <w:szCs w:val="18"/>
              </w:rPr>
            </w:pPr>
            <w:r w:rsidRPr="00EC1D6F">
              <w:rPr>
                <w:iCs/>
                <w:sz w:val="18"/>
                <w:szCs w:val="18"/>
              </w:rPr>
              <w:t xml:space="preserve">Comments:  </w:t>
            </w:r>
            <w:r w:rsidRPr="00EC1D6F">
              <w:rPr>
                <w:iCs/>
                <w:sz w:val="18"/>
                <w:szCs w:val="18"/>
              </w:rPr>
              <w:fldChar w:fldCharType="begin">
                <w:ffData>
                  <w:name w:val="Text75"/>
                  <w:enabled/>
                  <w:calcOnExit w:val="0"/>
                  <w:textInput/>
                </w:ffData>
              </w:fldChar>
            </w:r>
            <w:bookmarkStart w:id="2" w:name="Text75"/>
            <w:r w:rsidRPr="00EC1D6F">
              <w:rPr>
                <w:iCs/>
                <w:sz w:val="18"/>
                <w:szCs w:val="18"/>
              </w:rPr>
              <w:instrText xml:space="preserve"> FORMTEXT </w:instrText>
            </w:r>
            <w:r w:rsidRPr="00EC1D6F">
              <w:rPr>
                <w:iCs/>
                <w:sz w:val="18"/>
                <w:szCs w:val="18"/>
              </w:rPr>
            </w:r>
            <w:r w:rsidRPr="00EC1D6F">
              <w:rPr>
                <w:iCs/>
                <w:sz w:val="18"/>
                <w:szCs w:val="18"/>
              </w:rPr>
              <w:fldChar w:fldCharType="separate"/>
            </w:r>
            <w:r w:rsidR="00ED0A15">
              <w:rPr>
                <w:iCs/>
                <w:sz w:val="18"/>
                <w:szCs w:val="18"/>
              </w:rPr>
              <w:t> </w:t>
            </w:r>
            <w:r w:rsidR="00ED0A15">
              <w:rPr>
                <w:iCs/>
                <w:sz w:val="18"/>
                <w:szCs w:val="18"/>
              </w:rPr>
              <w:t> </w:t>
            </w:r>
            <w:r w:rsidR="00ED0A15">
              <w:rPr>
                <w:iCs/>
                <w:sz w:val="18"/>
                <w:szCs w:val="18"/>
              </w:rPr>
              <w:t> </w:t>
            </w:r>
            <w:r w:rsidR="00ED0A15">
              <w:rPr>
                <w:iCs/>
                <w:sz w:val="18"/>
                <w:szCs w:val="18"/>
              </w:rPr>
              <w:t> </w:t>
            </w:r>
            <w:r w:rsidR="00ED0A15">
              <w:rPr>
                <w:iCs/>
                <w:sz w:val="18"/>
                <w:szCs w:val="18"/>
              </w:rPr>
              <w:t> </w:t>
            </w:r>
            <w:r w:rsidRPr="00EC1D6F">
              <w:rPr>
                <w:iCs/>
                <w:sz w:val="18"/>
                <w:szCs w:val="18"/>
              </w:rPr>
              <w:fldChar w:fldCharType="end"/>
            </w:r>
            <w:bookmarkEnd w:id="2"/>
          </w:p>
          <w:p w:rsidR="008114A9" w:rsidRPr="00EC1D6F" w:rsidRDefault="008114A9" w:rsidP="00D95782">
            <w:pPr>
              <w:rPr>
                <w:iCs/>
                <w:sz w:val="18"/>
                <w:szCs w:val="18"/>
              </w:rPr>
            </w:pPr>
          </w:p>
        </w:tc>
      </w:tr>
      <w:tr w:rsidR="00EC1D6F" w:rsidRPr="00EC1D6F" w:rsidTr="00C714EB">
        <w:tc>
          <w:tcPr>
            <w:tcW w:w="11425" w:type="dxa"/>
            <w:gridSpan w:val="2"/>
            <w:tcBorders>
              <w:top w:val="single" w:sz="4" w:space="0" w:color="auto"/>
              <w:bottom w:val="single" w:sz="4" w:space="0" w:color="auto"/>
            </w:tcBorders>
            <w:tcMar>
              <w:top w:w="58" w:type="dxa"/>
              <w:left w:w="115" w:type="dxa"/>
              <w:bottom w:w="58" w:type="dxa"/>
              <w:right w:w="115" w:type="dxa"/>
            </w:tcMar>
          </w:tcPr>
          <w:p w:rsidR="00EC1D6F" w:rsidRPr="00AC2470" w:rsidRDefault="00EC1D6F" w:rsidP="00EC1D6F">
            <w:pPr>
              <w:rPr>
                <w:i/>
                <w:iCs/>
                <w:sz w:val="16"/>
                <w:szCs w:val="18"/>
              </w:rPr>
            </w:pPr>
            <w:r w:rsidRPr="00EC1D6F">
              <w:rPr>
                <w:i/>
                <w:iCs/>
                <w:sz w:val="18"/>
                <w:szCs w:val="18"/>
                <w:vertAlign w:val="superscript"/>
              </w:rPr>
              <w:t>a</w:t>
            </w:r>
            <w:r w:rsidRPr="00EC1D6F">
              <w:rPr>
                <w:i/>
                <w:iCs/>
                <w:sz w:val="18"/>
                <w:szCs w:val="18"/>
              </w:rPr>
              <w:t xml:space="preserve"> </w:t>
            </w:r>
            <w:r w:rsidRPr="00EC1D6F">
              <w:rPr>
                <w:i/>
                <w:iCs/>
                <w:sz w:val="16"/>
                <w:szCs w:val="18"/>
              </w:rPr>
              <w:t>For research that is funded by the Department of Defense, see DoD Instruction 3216.02, Enclosure 3, Item 6(a) for interpretation of minimal risk definition.</w:t>
            </w:r>
          </w:p>
        </w:tc>
      </w:tr>
      <w:tr w:rsidR="00EC1D6F" w:rsidRPr="00EC1D6F" w:rsidTr="00C714EB">
        <w:tc>
          <w:tcPr>
            <w:tcW w:w="11425" w:type="dxa"/>
            <w:gridSpan w:val="2"/>
            <w:tcBorders>
              <w:top w:val="single" w:sz="4" w:space="0" w:color="auto"/>
            </w:tcBorders>
            <w:tcMar>
              <w:top w:w="58" w:type="dxa"/>
              <w:left w:w="115" w:type="dxa"/>
              <w:bottom w:w="58" w:type="dxa"/>
              <w:right w:w="115" w:type="dxa"/>
            </w:tcMar>
          </w:tcPr>
          <w:p w:rsidR="00EC1D6F" w:rsidRPr="00EC1D6F" w:rsidRDefault="00EC1D6F" w:rsidP="008114A9">
            <w:pPr>
              <w:rPr>
                <w:b/>
                <w:i/>
                <w:iCs/>
                <w:sz w:val="18"/>
                <w:szCs w:val="18"/>
              </w:rPr>
            </w:pPr>
            <w:r w:rsidRPr="00EC1D6F">
              <w:rPr>
                <w:b/>
                <w:i/>
                <w:iCs/>
                <w:sz w:val="18"/>
                <w:szCs w:val="18"/>
              </w:rPr>
              <w:t>If the research is more than minimal risk, the proje</w:t>
            </w:r>
            <w:r w:rsidR="00AC2470">
              <w:rPr>
                <w:b/>
                <w:i/>
                <w:iCs/>
                <w:sz w:val="18"/>
                <w:szCs w:val="18"/>
              </w:rPr>
              <w:t>ct is not eligible for exempt</w:t>
            </w:r>
            <w:r w:rsidRPr="00EC1D6F">
              <w:rPr>
                <w:b/>
                <w:i/>
                <w:iCs/>
                <w:sz w:val="18"/>
                <w:szCs w:val="18"/>
              </w:rPr>
              <w:t xml:space="preserve"> review.</w:t>
            </w:r>
          </w:p>
        </w:tc>
      </w:tr>
      <w:tr w:rsidR="00A8020C" w:rsidRPr="00EC1D6F" w:rsidTr="00B5771F">
        <w:trPr>
          <w:trHeight w:val="288"/>
        </w:trPr>
        <w:tc>
          <w:tcPr>
            <w:tcW w:w="11425" w:type="dxa"/>
            <w:gridSpan w:val="2"/>
            <w:tcBorders>
              <w:top w:val="single" w:sz="4" w:space="0" w:color="auto"/>
            </w:tcBorders>
            <w:shd w:val="clear" w:color="auto" w:fill="D9D9D9" w:themeFill="background1" w:themeFillShade="D9"/>
            <w:tcMar>
              <w:top w:w="58" w:type="dxa"/>
              <w:left w:w="115" w:type="dxa"/>
              <w:bottom w:w="58" w:type="dxa"/>
              <w:right w:w="115" w:type="dxa"/>
            </w:tcMar>
            <w:vAlign w:val="center"/>
          </w:tcPr>
          <w:p w:rsidR="00A8020C" w:rsidRPr="00A8020C" w:rsidRDefault="00AC2470" w:rsidP="00A8020C">
            <w:pPr>
              <w:jc w:val="center"/>
              <w:rPr>
                <w:b/>
                <w:iCs/>
                <w:sz w:val="18"/>
                <w:szCs w:val="18"/>
              </w:rPr>
            </w:pPr>
            <w:r>
              <w:rPr>
                <w:b/>
                <w:iCs/>
                <w:sz w:val="18"/>
                <w:szCs w:val="18"/>
              </w:rPr>
              <w:t>Exempt</w:t>
            </w:r>
            <w:r w:rsidR="00A8020C" w:rsidRPr="00A8020C">
              <w:rPr>
                <w:b/>
                <w:iCs/>
                <w:sz w:val="18"/>
                <w:szCs w:val="18"/>
              </w:rPr>
              <w:t xml:space="preserve"> Review Category(ies)</w:t>
            </w:r>
          </w:p>
        </w:tc>
      </w:tr>
    </w:tbl>
    <w:tbl>
      <w:tblPr>
        <w:tblW w:w="114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510"/>
        <w:gridCol w:w="9900"/>
      </w:tblGrid>
      <w:tr w:rsidR="00EB5156" w:rsidRPr="00EC1D6F" w:rsidTr="00C714EB">
        <w:tc>
          <w:tcPr>
            <w:tcW w:w="11430" w:type="dxa"/>
            <w:gridSpan w:val="3"/>
            <w:tcBorders>
              <w:top w:val="single" w:sz="4" w:space="0" w:color="auto"/>
              <w:left w:val="single" w:sz="4" w:space="0" w:color="auto"/>
              <w:bottom w:val="nil"/>
              <w:right w:val="single" w:sz="4" w:space="0" w:color="auto"/>
            </w:tcBorders>
            <w:shd w:val="clear" w:color="auto" w:fill="auto"/>
            <w:tcMar>
              <w:top w:w="58" w:type="dxa"/>
              <w:left w:w="115" w:type="dxa"/>
              <w:bottom w:w="58" w:type="dxa"/>
              <w:right w:w="115" w:type="dxa"/>
            </w:tcMar>
            <w:vAlign w:val="center"/>
          </w:tcPr>
          <w:p w:rsidR="00EB5156" w:rsidRPr="00EC1D6F" w:rsidRDefault="00EB600F" w:rsidP="00AC2470">
            <w:pPr>
              <w:spacing w:before="100" w:beforeAutospacing="1" w:after="100" w:afterAutospacing="1"/>
              <w:rPr>
                <w:iCs/>
                <w:sz w:val="18"/>
                <w:szCs w:val="18"/>
              </w:rPr>
            </w:pPr>
            <w:r>
              <w:rPr>
                <w:b/>
                <w:iCs/>
                <w:sz w:val="18"/>
                <w:szCs w:val="18"/>
              </w:rPr>
              <w:t>(3</w:t>
            </w:r>
            <w:r w:rsidR="00EC1D6F" w:rsidRPr="00EC1D6F">
              <w:rPr>
                <w:b/>
                <w:iCs/>
                <w:sz w:val="18"/>
                <w:szCs w:val="18"/>
              </w:rPr>
              <w:t>)</w:t>
            </w:r>
            <w:r w:rsidR="00EB5156" w:rsidRPr="00EC1D6F">
              <w:rPr>
                <w:b/>
                <w:iCs/>
                <w:sz w:val="18"/>
                <w:szCs w:val="18"/>
              </w:rPr>
              <w:t xml:space="preserve"> </w:t>
            </w:r>
            <w:r w:rsidR="00EC1D6F" w:rsidRPr="00EC1D6F">
              <w:rPr>
                <w:b/>
                <w:iCs/>
                <w:sz w:val="18"/>
                <w:szCs w:val="18"/>
              </w:rPr>
              <w:t xml:space="preserve">Select the appropriate </w:t>
            </w:r>
            <w:r w:rsidR="00AC2470">
              <w:rPr>
                <w:b/>
                <w:iCs/>
                <w:sz w:val="18"/>
                <w:szCs w:val="18"/>
              </w:rPr>
              <w:t>exempt</w:t>
            </w:r>
            <w:r w:rsidR="00EC1D6F" w:rsidRPr="00EC1D6F">
              <w:rPr>
                <w:b/>
                <w:iCs/>
                <w:sz w:val="18"/>
                <w:szCs w:val="18"/>
              </w:rPr>
              <w:t xml:space="preserve"> review category(ies) below to confirm that the </w:t>
            </w:r>
            <w:r w:rsidR="00EB5156" w:rsidRPr="00EC1D6F">
              <w:rPr>
                <w:b/>
                <w:iCs/>
                <w:sz w:val="18"/>
                <w:szCs w:val="18"/>
              </w:rPr>
              <w:t>research involve</w:t>
            </w:r>
            <w:r w:rsidR="00EC1D6F" w:rsidRPr="00EC1D6F">
              <w:rPr>
                <w:b/>
                <w:iCs/>
                <w:sz w:val="18"/>
                <w:szCs w:val="18"/>
              </w:rPr>
              <w:t>s</w:t>
            </w:r>
            <w:r w:rsidR="00EB5156" w:rsidRPr="00EC1D6F">
              <w:rPr>
                <w:b/>
                <w:iCs/>
                <w:sz w:val="18"/>
                <w:szCs w:val="18"/>
              </w:rPr>
              <w:t xml:space="preserve"> only procedures listed in one or more of the </w:t>
            </w:r>
            <w:r w:rsidR="00AC2470">
              <w:rPr>
                <w:b/>
                <w:iCs/>
                <w:sz w:val="18"/>
                <w:szCs w:val="18"/>
              </w:rPr>
              <w:t>exempt</w:t>
            </w:r>
            <w:r w:rsidR="00EB5156" w:rsidRPr="00EC1D6F">
              <w:rPr>
                <w:b/>
                <w:iCs/>
                <w:sz w:val="18"/>
                <w:szCs w:val="18"/>
              </w:rPr>
              <w:t xml:space="preserve"> </w:t>
            </w:r>
            <w:r w:rsidR="00EC1D6F" w:rsidRPr="00EC1D6F">
              <w:rPr>
                <w:b/>
                <w:iCs/>
                <w:sz w:val="18"/>
                <w:szCs w:val="18"/>
              </w:rPr>
              <w:t>review categories</w:t>
            </w:r>
            <w:r w:rsidR="00EC1D6F">
              <w:rPr>
                <w:b/>
                <w:iCs/>
                <w:sz w:val="18"/>
                <w:szCs w:val="18"/>
              </w:rPr>
              <w:t xml:space="preserve"> and </w:t>
            </w:r>
            <w:r w:rsidR="00A8020C">
              <w:rPr>
                <w:b/>
                <w:iCs/>
                <w:sz w:val="18"/>
                <w:szCs w:val="18"/>
              </w:rPr>
              <w:t xml:space="preserve">explain why </w:t>
            </w:r>
            <w:r w:rsidR="00EC1D6F">
              <w:rPr>
                <w:b/>
                <w:iCs/>
                <w:sz w:val="18"/>
                <w:szCs w:val="18"/>
              </w:rPr>
              <w:t>it meets that category(ies)</w:t>
            </w:r>
            <w:r w:rsidR="00EC1D6F" w:rsidRPr="00EC1D6F">
              <w:rPr>
                <w:b/>
                <w:iCs/>
                <w:sz w:val="18"/>
                <w:szCs w:val="18"/>
              </w:rPr>
              <w:t>.</w:t>
            </w:r>
          </w:p>
        </w:tc>
      </w:tr>
      <w:tr w:rsidR="00EB5156" w:rsidRPr="00EC1D6F" w:rsidTr="00C714EB">
        <w:tc>
          <w:tcPr>
            <w:tcW w:w="1020" w:type="dxa"/>
            <w:vMerge w:val="restart"/>
            <w:tcBorders>
              <w:top w:val="single" w:sz="4" w:space="0" w:color="auto"/>
            </w:tcBorders>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bookmarkStart w:id="3" w:name="Check34"/>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bookmarkEnd w:id="3"/>
            <w:r w:rsidR="00AC2470">
              <w:rPr>
                <w:sz w:val="18"/>
                <w:szCs w:val="18"/>
              </w:rPr>
              <w:t xml:space="preserve"> 1</w:t>
            </w:r>
          </w:p>
        </w:tc>
        <w:tc>
          <w:tcPr>
            <w:tcW w:w="10410" w:type="dxa"/>
            <w:gridSpan w:val="2"/>
            <w:tcBorders>
              <w:top w:val="single" w:sz="4" w:space="0" w:color="auto"/>
            </w:tcBorders>
            <w:shd w:val="clear" w:color="auto" w:fill="auto"/>
            <w:tcMar>
              <w:top w:w="58" w:type="dxa"/>
              <w:left w:w="115" w:type="dxa"/>
              <w:bottom w:w="58" w:type="dxa"/>
              <w:right w:w="115" w:type="dxa"/>
            </w:tcMar>
          </w:tcPr>
          <w:p w:rsidR="00EB5156" w:rsidRPr="00EC1D6F" w:rsidRDefault="005242FA" w:rsidP="005242FA">
            <w:pPr>
              <w:spacing w:before="100" w:beforeAutospacing="1" w:after="100" w:afterAutospacing="1"/>
              <w:rPr>
                <w:sz w:val="18"/>
                <w:szCs w:val="18"/>
              </w:rPr>
            </w:pPr>
            <w:r w:rsidRPr="005242FA">
              <w:rPr>
                <w:sz w:val="18"/>
                <w:szCs w:val="18"/>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EB5156" w:rsidRPr="00EC1D6F" w:rsidRDefault="00EB600F" w:rsidP="00ED0A15">
            <w:pPr>
              <w:spacing w:before="100" w:beforeAutospacing="1" w:after="720"/>
              <w:rPr>
                <w:sz w:val="18"/>
                <w:szCs w:val="18"/>
              </w:rPr>
            </w:pPr>
            <w:r>
              <w:rPr>
                <w:sz w:val="18"/>
                <w:szCs w:val="18"/>
              </w:rPr>
              <w:fldChar w:fldCharType="begin">
                <w:ffData>
                  <w:name w:val="Text88"/>
                  <w:enabled/>
                  <w:calcOnExit w:val="0"/>
                  <w:textInput/>
                </w:ffData>
              </w:fldChar>
            </w:r>
            <w:bookmarkStart w:id="4"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00AC2470">
              <w:rPr>
                <w:sz w:val="18"/>
                <w:szCs w:val="18"/>
              </w:rPr>
              <w:t xml:space="preserve"> 2</w:t>
            </w:r>
          </w:p>
        </w:tc>
        <w:tc>
          <w:tcPr>
            <w:tcW w:w="10410" w:type="dxa"/>
            <w:gridSpan w:val="2"/>
            <w:shd w:val="clear" w:color="auto" w:fill="auto"/>
            <w:tcMar>
              <w:top w:w="58" w:type="dxa"/>
              <w:left w:w="115" w:type="dxa"/>
              <w:bottom w:w="58" w:type="dxa"/>
              <w:right w:w="115" w:type="dxa"/>
            </w:tcMar>
          </w:tcPr>
          <w:p w:rsidR="00EB5156" w:rsidRDefault="005242FA" w:rsidP="002E7ABD">
            <w:pPr>
              <w:rPr>
                <w:sz w:val="18"/>
                <w:szCs w:val="18"/>
              </w:rPr>
            </w:pPr>
            <w:r w:rsidRPr="005242FA">
              <w:rPr>
                <w:sz w:val="18"/>
                <w:szCs w:val="18"/>
              </w:rPr>
              <w:t>Research involving the use of educational tests (cognitive, diagnostic, aptitude, achievement), survey procedures, interview procedures or observation of public behavior, unless:</w:t>
            </w:r>
            <w:r>
              <w:rPr>
                <w:sz w:val="18"/>
                <w:szCs w:val="18"/>
              </w:rPr>
              <w:t xml:space="preserve"> </w:t>
            </w:r>
            <w:r w:rsidRPr="005242FA">
              <w:rPr>
                <w:sz w:val="18"/>
                <w:szCs w:val="18"/>
              </w:rPr>
              <w:t>(i)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2E7ABD" w:rsidRPr="002E7ABD" w:rsidRDefault="002E7ABD" w:rsidP="002E7ABD">
            <w:pPr>
              <w:pStyle w:val="ListParagraph"/>
              <w:numPr>
                <w:ilvl w:val="0"/>
                <w:numId w:val="7"/>
              </w:numPr>
              <w:rPr>
                <w:sz w:val="18"/>
                <w:szCs w:val="18"/>
              </w:rPr>
            </w:pPr>
            <w:r w:rsidRPr="002E7ABD">
              <w:rPr>
                <w:sz w:val="18"/>
                <w:szCs w:val="18"/>
              </w:rPr>
              <w:t>Study cannot involve children in survey procedures, interview procedures, or observation of public behavior where investigator will participate in activities being observed.</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EB5156" w:rsidRPr="00EC1D6F" w:rsidRDefault="00EB600F" w:rsidP="006644EC">
            <w:pPr>
              <w:spacing w:before="100" w:beforeAutospacing="1" w:after="720"/>
              <w:rPr>
                <w:sz w:val="18"/>
                <w:szCs w:val="18"/>
              </w:rPr>
            </w:pPr>
            <w:r>
              <w:rPr>
                <w:sz w:val="18"/>
                <w:szCs w:val="18"/>
              </w:rPr>
              <w:fldChar w:fldCharType="begin">
                <w:ffData>
                  <w:name w:val="Text87"/>
                  <w:enabled/>
                  <w:calcOnExit w:val="0"/>
                  <w:textInput/>
                </w:ffData>
              </w:fldChar>
            </w:r>
            <w:bookmarkStart w:id="5"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AC247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00AC2470">
              <w:rPr>
                <w:sz w:val="18"/>
                <w:szCs w:val="18"/>
              </w:rPr>
              <w:t xml:space="preserve"> 3</w:t>
            </w:r>
          </w:p>
        </w:tc>
        <w:tc>
          <w:tcPr>
            <w:tcW w:w="10410" w:type="dxa"/>
            <w:gridSpan w:val="2"/>
            <w:shd w:val="clear" w:color="auto" w:fill="auto"/>
            <w:tcMar>
              <w:top w:w="58" w:type="dxa"/>
              <w:left w:w="115" w:type="dxa"/>
              <w:bottom w:w="58" w:type="dxa"/>
              <w:right w:w="115" w:type="dxa"/>
            </w:tcMar>
          </w:tcPr>
          <w:p w:rsidR="00EB5156" w:rsidRPr="00EC1D6F" w:rsidRDefault="005242FA" w:rsidP="005242FA">
            <w:pPr>
              <w:spacing w:before="100" w:beforeAutospacing="1" w:after="100" w:afterAutospacing="1"/>
              <w:rPr>
                <w:sz w:val="18"/>
                <w:szCs w:val="18"/>
              </w:rPr>
            </w:pPr>
            <w:r w:rsidRPr="005242FA">
              <w:rPr>
                <w:sz w:val="18"/>
                <w:szCs w:val="18"/>
              </w:rPr>
              <w:t>Research involving the use of educational tests (cognitive, diagnostic, aptitude, achievement), survey procedures, interview procedures, or observation of public behavior that is not exempt under paragraph (b)(2) of this section, if:</w:t>
            </w:r>
            <w:r>
              <w:rPr>
                <w:sz w:val="18"/>
                <w:szCs w:val="18"/>
              </w:rPr>
              <w:t xml:space="preserve"> </w:t>
            </w:r>
            <w:r w:rsidRPr="005242FA">
              <w:rPr>
                <w:sz w:val="18"/>
                <w:szCs w:val="18"/>
              </w:rPr>
              <w:t>(i)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EB5156" w:rsidRPr="00EC1D6F" w:rsidRDefault="00E66E5F" w:rsidP="00CB7554">
            <w:pPr>
              <w:spacing w:before="100" w:beforeAutospacing="1" w:after="720"/>
              <w:rPr>
                <w:sz w:val="18"/>
                <w:szCs w:val="18"/>
              </w:rPr>
            </w:pPr>
            <w:r>
              <w:rPr>
                <w:sz w:val="18"/>
                <w:szCs w:val="18"/>
              </w:rPr>
              <w:fldChar w:fldCharType="begin">
                <w:ffData>
                  <w:name w:val="Text78"/>
                  <w:enabled/>
                  <w:calcOnExit w:val="0"/>
                  <w:textInput/>
                </w:ffData>
              </w:fldChar>
            </w:r>
            <w:bookmarkStart w:id="6"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AC2470">
            <w:pPr>
              <w:spacing w:before="100" w:beforeAutospacing="1" w:after="100" w:afterAutospacing="1"/>
              <w:jc w:val="center"/>
              <w:rPr>
                <w:sz w:val="18"/>
                <w:szCs w:val="18"/>
              </w:rPr>
            </w:pPr>
            <w:r w:rsidRPr="00EC1D6F">
              <w:rPr>
                <w:sz w:val="18"/>
                <w:szCs w:val="18"/>
              </w:rPr>
              <w:lastRenderedPageBreak/>
              <w:fldChar w:fldCharType="begin">
                <w:ffData>
                  <w:name w:val="Check34"/>
                  <w:enabled/>
                  <w:calcOnExit w:val="0"/>
                  <w:checkBox>
                    <w:sizeAuto/>
                    <w:default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Pr="00EC1D6F">
              <w:rPr>
                <w:sz w:val="18"/>
                <w:szCs w:val="18"/>
              </w:rPr>
              <w:t xml:space="preserve"> </w:t>
            </w:r>
            <w:r w:rsidR="00AC2470">
              <w:rPr>
                <w:sz w:val="18"/>
                <w:szCs w:val="18"/>
              </w:rPr>
              <w:t>4</w:t>
            </w:r>
          </w:p>
        </w:tc>
        <w:tc>
          <w:tcPr>
            <w:tcW w:w="10410" w:type="dxa"/>
            <w:gridSpan w:val="2"/>
            <w:shd w:val="clear" w:color="auto" w:fill="auto"/>
            <w:tcMar>
              <w:top w:w="58" w:type="dxa"/>
              <w:left w:w="115" w:type="dxa"/>
              <w:bottom w:w="58" w:type="dxa"/>
              <w:right w:w="115" w:type="dxa"/>
            </w:tcMar>
          </w:tcPr>
          <w:p w:rsidR="00EB5156" w:rsidRPr="00EC1D6F" w:rsidRDefault="005242FA" w:rsidP="005242FA">
            <w:pPr>
              <w:spacing w:before="100" w:beforeAutospacing="1" w:after="100" w:afterAutospacing="1"/>
              <w:rPr>
                <w:sz w:val="18"/>
                <w:szCs w:val="18"/>
              </w:rPr>
            </w:pPr>
            <w:r w:rsidRPr="005242FA">
              <w:rPr>
                <w:sz w:val="18"/>
                <w:szCs w:val="18"/>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D95782" w:rsidRPr="00EC1D6F" w:rsidRDefault="00E66E5F" w:rsidP="00994367">
            <w:pPr>
              <w:spacing w:after="600"/>
              <w:rPr>
                <w:sz w:val="18"/>
                <w:szCs w:val="18"/>
              </w:rPr>
            </w:pPr>
            <w:r>
              <w:rPr>
                <w:sz w:val="18"/>
                <w:szCs w:val="18"/>
              </w:rPr>
              <w:fldChar w:fldCharType="begin">
                <w:ffData>
                  <w:name w:val="Text79"/>
                  <w:enabled/>
                  <w:calcOnExit w:val="0"/>
                  <w:textInput/>
                </w:ffData>
              </w:fldChar>
            </w:r>
            <w:bookmarkStart w:id="7"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00AC2470">
              <w:rPr>
                <w:sz w:val="18"/>
                <w:szCs w:val="18"/>
              </w:rPr>
              <w:t xml:space="preserve"> 5</w:t>
            </w:r>
          </w:p>
        </w:tc>
        <w:tc>
          <w:tcPr>
            <w:tcW w:w="10410" w:type="dxa"/>
            <w:gridSpan w:val="2"/>
            <w:shd w:val="clear" w:color="auto" w:fill="auto"/>
            <w:tcMar>
              <w:top w:w="58" w:type="dxa"/>
              <w:left w:w="115" w:type="dxa"/>
              <w:bottom w:w="58" w:type="dxa"/>
              <w:right w:w="115" w:type="dxa"/>
            </w:tcMar>
          </w:tcPr>
          <w:p w:rsidR="00EB5156" w:rsidRDefault="00740CCC" w:rsidP="002E7ABD">
            <w:pPr>
              <w:rPr>
                <w:sz w:val="18"/>
                <w:szCs w:val="18"/>
              </w:rPr>
            </w:pPr>
            <w:r w:rsidRPr="00740CCC">
              <w:rPr>
                <w:sz w:val="18"/>
                <w:szCs w:val="18"/>
              </w:rPr>
              <w:t>Research and demonstration projects which are conducted by or subject to the approval of department or agency heads, and which are designed to study, evaluate, or otherwise examine:</w:t>
            </w:r>
            <w:r>
              <w:rPr>
                <w:sz w:val="18"/>
                <w:szCs w:val="18"/>
              </w:rPr>
              <w:t xml:space="preserve"> </w:t>
            </w:r>
            <w:r w:rsidRPr="00740CCC">
              <w:rPr>
                <w:sz w:val="18"/>
                <w:szCs w:val="18"/>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2E7ABD" w:rsidRDefault="002E7ABD" w:rsidP="002E7ABD">
            <w:pPr>
              <w:pStyle w:val="ListParagraph"/>
              <w:numPr>
                <w:ilvl w:val="0"/>
                <w:numId w:val="6"/>
              </w:numPr>
              <w:rPr>
                <w:sz w:val="18"/>
                <w:szCs w:val="18"/>
              </w:rPr>
            </w:pPr>
            <w:r w:rsidRPr="002E7ABD">
              <w:rPr>
                <w:sz w:val="18"/>
                <w:szCs w:val="18"/>
              </w:rPr>
              <w:t>Must be conducted pursuant to specific fe</w:t>
            </w:r>
            <w:r w:rsidR="00E80800">
              <w:rPr>
                <w:sz w:val="18"/>
                <w:szCs w:val="18"/>
              </w:rPr>
              <w:t>deral statutory authority:</w:t>
            </w:r>
          </w:p>
          <w:p w:rsidR="002E7ABD" w:rsidRDefault="002E7ABD" w:rsidP="002E7ABD">
            <w:pPr>
              <w:pStyle w:val="ListParagraph"/>
              <w:numPr>
                <w:ilvl w:val="0"/>
                <w:numId w:val="6"/>
              </w:numPr>
              <w:rPr>
                <w:sz w:val="18"/>
                <w:szCs w:val="18"/>
              </w:rPr>
            </w:pPr>
            <w:r w:rsidRPr="002E7ABD">
              <w:rPr>
                <w:sz w:val="18"/>
                <w:szCs w:val="18"/>
              </w:rPr>
              <w:t>Must be no statutory requirement that the proj</w:t>
            </w:r>
            <w:r w:rsidR="00E80800">
              <w:rPr>
                <w:sz w:val="18"/>
                <w:szCs w:val="18"/>
              </w:rPr>
              <w:t>ect be reviewed by an IRB:</w:t>
            </w:r>
          </w:p>
          <w:p w:rsidR="002E7ABD" w:rsidRPr="002E7ABD" w:rsidRDefault="002E7ABD" w:rsidP="002E7ABD">
            <w:pPr>
              <w:pStyle w:val="ListParagraph"/>
              <w:numPr>
                <w:ilvl w:val="0"/>
                <w:numId w:val="6"/>
              </w:numPr>
              <w:rPr>
                <w:sz w:val="18"/>
                <w:szCs w:val="18"/>
              </w:rPr>
            </w:pPr>
            <w:r w:rsidRPr="002E7ABD">
              <w:rPr>
                <w:sz w:val="18"/>
                <w:szCs w:val="18"/>
              </w:rPr>
              <w:t>Must not involve significant physical invasions or intrusions upon the privacy</w:t>
            </w:r>
            <w:r w:rsidR="00E80800">
              <w:rPr>
                <w:sz w:val="18"/>
                <w:szCs w:val="18"/>
              </w:rPr>
              <w:t xml:space="preserve"> of participants:</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D95782" w:rsidRPr="00EC1D6F" w:rsidRDefault="00E66E5F" w:rsidP="00994367">
            <w:pPr>
              <w:spacing w:before="100" w:beforeAutospacing="1" w:after="440"/>
              <w:rPr>
                <w:sz w:val="18"/>
                <w:szCs w:val="18"/>
              </w:rPr>
            </w:pPr>
            <w:r>
              <w:rPr>
                <w:sz w:val="18"/>
                <w:szCs w:val="18"/>
              </w:rPr>
              <w:fldChar w:fldCharType="begin">
                <w:ffData>
                  <w:name w:val="Text80"/>
                  <w:enabled/>
                  <w:calcOnExit w:val="0"/>
                  <w:textInput/>
                </w:ffData>
              </w:fldChar>
            </w:r>
            <w:bookmarkStart w:id="8"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00AC2470">
              <w:rPr>
                <w:sz w:val="18"/>
                <w:szCs w:val="18"/>
              </w:rPr>
              <w:t xml:space="preserve"> 6</w:t>
            </w:r>
          </w:p>
          <w:p w:rsidR="00EB5156" w:rsidRPr="00EC1D6F" w:rsidRDefault="00EB5156" w:rsidP="00E71250">
            <w:pPr>
              <w:spacing w:before="100" w:beforeAutospacing="1" w:after="100" w:afterAutospacing="1"/>
              <w:jc w:val="center"/>
              <w:rPr>
                <w:sz w:val="18"/>
                <w:szCs w:val="18"/>
              </w:rPr>
            </w:pPr>
          </w:p>
        </w:tc>
        <w:tc>
          <w:tcPr>
            <w:tcW w:w="10410" w:type="dxa"/>
            <w:gridSpan w:val="2"/>
            <w:shd w:val="clear" w:color="auto" w:fill="auto"/>
            <w:tcMar>
              <w:top w:w="58" w:type="dxa"/>
              <w:left w:w="115" w:type="dxa"/>
              <w:bottom w:w="58" w:type="dxa"/>
              <w:right w:w="115" w:type="dxa"/>
            </w:tcMar>
          </w:tcPr>
          <w:p w:rsidR="00EB5156" w:rsidRPr="00EC1D6F" w:rsidRDefault="00740CCC" w:rsidP="005242FA">
            <w:pPr>
              <w:spacing w:before="100" w:beforeAutospacing="1"/>
              <w:rPr>
                <w:sz w:val="18"/>
                <w:szCs w:val="18"/>
              </w:rPr>
            </w:pPr>
            <w:r w:rsidRPr="00740CCC">
              <w:rPr>
                <w:sz w:val="18"/>
                <w:szCs w:val="18"/>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D95782" w:rsidRPr="00EC1D6F" w:rsidRDefault="00E66E5F" w:rsidP="00CB7554">
            <w:pPr>
              <w:spacing w:after="480"/>
              <w:rPr>
                <w:sz w:val="18"/>
                <w:szCs w:val="18"/>
              </w:rPr>
            </w:pPr>
            <w:r>
              <w:rPr>
                <w:sz w:val="18"/>
                <w:szCs w:val="18"/>
              </w:rPr>
              <w:fldChar w:fldCharType="begin">
                <w:ffData>
                  <w:name w:val="Text81"/>
                  <w:enabled/>
                  <w:calcOnExit w:val="0"/>
                  <w:textInput/>
                </w:ffData>
              </w:fldChar>
            </w:r>
            <w:bookmarkStart w:id="9"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bl>
    <w:p w:rsidR="00EB5156" w:rsidRPr="00EC1D6F" w:rsidRDefault="00EB5156" w:rsidP="00EB5156">
      <w:pPr>
        <w:pBdr>
          <w:bottom w:val="single" w:sz="12" w:space="1" w:color="auto"/>
        </w:pBdr>
        <w:rPr>
          <w:iCs/>
          <w:sz w:val="18"/>
          <w:szCs w:val="18"/>
        </w:rPr>
      </w:pPr>
    </w:p>
    <w:p w:rsidR="00EB5156" w:rsidRPr="00EC1D6F" w:rsidRDefault="00EB5156" w:rsidP="00EB5156">
      <w:pPr>
        <w:pBdr>
          <w:bottom w:val="single" w:sz="12" w:space="1" w:color="auto"/>
        </w:pBdr>
        <w:rPr>
          <w:iCs/>
          <w:sz w:val="18"/>
          <w:szCs w:val="18"/>
        </w:rPr>
      </w:pPr>
    </w:p>
    <w:p w:rsidR="00EB5156" w:rsidRPr="00EC1D6F" w:rsidRDefault="00EB5156" w:rsidP="00EB5156">
      <w:pPr>
        <w:tabs>
          <w:tab w:val="left" w:pos="1440"/>
          <w:tab w:val="left" w:pos="6840"/>
          <w:tab w:val="left" w:pos="9540"/>
        </w:tabs>
        <w:rPr>
          <w:sz w:val="18"/>
          <w:szCs w:val="18"/>
        </w:rPr>
      </w:pPr>
      <w:r w:rsidRPr="00EC1D6F">
        <w:rPr>
          <w:sz w:val="18"/>
          <w:szCs w:val="18"/>
        </w:rPr>
        <w:t xml:space="preserve"> </w:t>
      </w:r>
    </w:p>
    <w:p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ed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Pr="00EC1D6F">
        <w:rPr>
          <w:sz w:val="18"/>
          <w:szCs w:val="18"/>
        </w:rPr>
        <w:t xml:space="preserve"> Research is Eligible for </w:t>
      </w:r>
      <w:r w:rsidR="00AC2470">
        <w:rPr>
          <w:sz w:val="18"/>
          <w:szCs w:val="18"/>
        </w:rPr>
        <w:t>exempt</w:t>
      </w:r>
      <w:r w:rsidRPr="00EC1D6F">
        <w:rPr>
          <w:sz w:val="18"/>
          <w:szCs w:val="18"/>
        </w:rPr>
        <w:t xml:space="preserve"> review</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Box>
          </w:ffData>
        </w:fldChar>
      </w:r>
      <w:r w:rsidRPr="00EC1D6F">
        <w:rPr>
          <w:sz w:val="18"/>
          <w:szCs w:val="18"/>
        </w:rPr>
        <w:instrText xml:space="preserve"> FORMCHECKBOX </w:instrText>
      </w:r>
      <w:r w:rsidR="00AD27A1">
        <w:rPr>
          <w:sz w:val="18"/>
          <w:szCs w:val="18"/>
        </w:rPr>
      </w:r>
      <w:r w:rsidR="00AD27A1">
        <w:rPr>
          <w:sz w:val="18"/>
          <w:szCs w:val="18"/>
        </w:rPr>
        <w:fldChar w:fldCharType="separate"/>
      </w:r>
      <w:r w:rsidRPr="00EC1D6F">
        <w:rPr>
          <w:sz w:val="18"/>
          <w:szCs w:val="18"/>
        </w:rPr>
        <w:fldChar w:fldCharType="end"/>
      </w:r>
      <w:r w:rsidRPr="00EC1D6F">
        <w:rPr>
          <w:sz w:val="18"/>
          <w:szCs w:val="18"/>
        </w:rPr>
        <w:t xml:space="preserve"> Research is NOT Eligible for </w:t>
      </w:r>
      <w:r w:rsidR="00AC2470">
        <w:rPr>
          <w:sz w:val="18"/>
          <w:szCs w:val="18"/>
        </w:rPr>
        <w:t>exempt r</w:t>
      </w:r>
      <w:r w:rsidRPr="00EC1D6F">
        <w:rPr>
          <w:sz w:val="18"/>
          <w:szCs w:val="18"/>
        </w:rPr>
        <w:t>eview; proceed with review by the IRB</w:t>
      </w:r>
      <w:r w:rsidR="00AC2470">
        <w:rPr>
          <w:sz w:val="18"/>
          <w:szCs w:val="18"/>
        </w:rPr>
        <w:t>.</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7"/>
      </w:tblGrid>
      <w:tr w:rsidR="00EB5156" w:rsidRPr="00EC1D6F" w:rsidTr="00E80800">
        <w:trPr>
          <w:trHeight w:val="791"/>
        </w:trPr>
        <w:tc>
          <w:tcPr>
            <w:tcW w:w="10957" w:type="dxa"/>
            <w:shd w:val="clear" w:color="auto" w:fill="auto"/>
          </w:tcPr>
          <w:p w:rsidR="00EB5156" w:rsidRPr="00EC1D6F" w:rsidRDefault="00EB5156" w:rsidP="00E71250">
            <w:pPr>
              <w:rPr>
                <w:sz w:val="18"/>
                <w:szCs w:val="18"/>
              </w:rPr>
            </w:pPr>
            <w:r w:rsidRPr="00EC1D6F">
              <w:rPr>
                <w:sz w:val="18"/>
                <w:szCs w:val="18"/>
              </w:rPr>
              <w:fldChar w:fldCharType="begin">
                <w:ffData>
                  <w:name w:val="Text6"/>
                  <w:enabled/>
                  <w:calcOnExit w:val="0"/>
                  <w:textInput/>
                </w:ffData>
              </w:fldChar>
            </w:r>
            <w:r w:rsidRPr="00EC1D6F">
              <w:rPr>
                <w:sz w:val="18"/>
                <w:szCs w:val="18"/>
              </w:rPr>
              <w:instrText xml:space="preserve"> FORMTEXT </w:instrText>
            </w:r>
            <w:r w:rsidRPr="00EC1D6F">
              <w:rPr>
                <w:sz w:val="18"/>
                <w:szCs w:val="18"/>
              </w:rPr>
            </w:r>
            <w:r w:rsidRPr="00EC1D6F">
              <w:rPr>
                <w:sz w:val="18"/>
                <w:szCs w:val="18"/>
              </w:rPr>
              <w:fldChar w:fldCharType="separate"/>
            </w:r>
            <w:r w:rsidRPr="00EC1D6F">
              <w:rPr>
                <w:noProof/>
                <w:sz w:val="18"/>
                <w:szCs w:val="18"/>
              </w:rPr>
              <w:t> </w:t>
            </w:r>
            <w:r w:rsidRPr="00EC1D6F">
              <w:rPr>
                <w:noProof/>
                <w:sz w:val="18"/>
                <w:szCs w:val="18"/>
              </w:rPr>
              <w:t> </w:t>
            </w:r>
            <w:r w:rsidRPr="00EC1D6F">
              <w:rPr>
                <w:noProof/>
                <w:sz w:val="18"/>
                <w:szCs w:val="18"/>
              </w:rPr>
              <w:t> </w:t>
            </w:r>
            <w:r w:rsidRPr="00EC1D6F">
              <w:rPr>
                <w:noProof/>
                <w:sz w:val="18"/>
                <w:szCs w:val="18"/>
              </w:rPr>
              <w:t> </w:t>
            </w:r>
            <w:r w:rsidRPr="00EC1D6F">
              <w:rPr>
                <w:noProof/>
                <w:sz w:val="18"/>
                <w:szCs w:val="18"/>
              </w:rPr>
              <w:t> </w:t>
            </w:r>
            <w:r w:rsidRPr="00EC1D6F">
              <w:rPr>
                <w:sz w:val="18"/>
                <w:szCs w:val="18"/>
              </w:rPr>
              <w:fldChar w:fldCharType="end"/>
            </w:r>
          </w:p>
          <w:p w:rsidR="00CB7554" w:rsidRPr="00EC1D6F" w:rsidRDefault="00CB7554" w:rsidP="00E71250">
            <w:pPr>
              <w:rPr>
                <w:sz w:val="18"/>
                <w:szCs w:val="18"/>
              </w:rPr>
            </w:pPr>
          </w:p>
          <w:p w:rsidR="00CB7554" w:rsidRPr="00EC1D6F" w:rsidRDefault="00CB7554" w:rsidP="00E71250">
            <w:pPr>
              <w:rPr>
                <w:sz w:val="18"/>
                <w:szCs w:val="18"/>
              </w:rPr>
            </w:pPr>
          </w:p>
          <w:p w:rsidR="00CB7554" w:rsidRPr="00EC1D6F" w:rsidRDefault="00CB7554" w:rsidP="00E71250">
            <w:pPr>
              <w:rPr>
                <w:sz w:val="18"/>
                <w:szCs w:val="18"/>
              </w:rPr>
            </w:pPr>
          </w:p>
          <w:p w:rsidR="00CB7554" w:rsidRPr="00EC1D6F" w:rsidRDefault="00CB7554" w:rsidP="00E71250">
            <w:pPr>
              <w:rPr>
                <w:sz w:val="18"/>
                <w:szCs w:val="18"/>
              </w:rPr>
            </w:pPr>
          </w:p>
          <w:p w:rsidR="00CB7554" w:rsidRPr="00EC1D6F" w:rsidRDefault="00CB7554" w:rsidP="00E71250">
            <w:pPr>
              <w:rPr>
                <w:sz w:val="18"/>
                <w:szCs w:val="18"/>
              </w:rPr>
            </w:pPr>
          </w:p>
        </w:tc>
      </w:tr>
    </w:tbl>
    <w:p w:rsidR="00EB5156" w:rsidRPr="00EC1D6F" w:rsidRDefault="00EB5156" w:rsidP="00EB5156">
      <w:pPr>
        <w:rPr>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340"/>
        <w:gridCol w:w="900"/>
        <w:gridCol w:w="1662"/>
        <w:gridCol w:w="5214"/>
      </w:tblGrid>
      <w:tr w:rsidR="00675D8E" w:rsidRPr="00675D8E" w:rsidTr="00E80800">
        <w:tc>
          <w:tcPr>
            <w:tcW w:w="10931" w:type="dxa"/>
            <w:gridSpan w:val="5"/>
            <w:tcBorders>
              <w:top w:val="single" w:sz="4" w:space="0" w:color="auto"/>
              <w:left w:val="single" w:sz="4" w:space="0" w:color="auto"/>
              <w:bottom w:val="nil"/>
              <w:right w:val="single" w:sz="4" w:space="0" w:color="auto"/>
            </w:tcBorders>
            <w:shd w:val="clear" w:color="auto" w:fill="auto"/>
          </w:tcPr>
          <w:p w:rsidR="00675D8E" w:rsidRPr="00675D8E" w:rsidRDefault="00E80800" w:rsidP="00675D8E">
            <w:pPr>
              <w:rPr>
                <w:sz w:val="18"/>
                <w:szCs w:val="18"/>
              </w:rPr>
            </w:pPr>
            <w:r>
              <w:rPr>
                <w:sz w:val="18"/>
                <w:szCs w:val="18"/>
              </w:rPr>
              <w:t>D</w:t>
            </w:r>
            <w:r w:rsidR="00675D8E" w:rsidRPr="00675D8E">
              <w:rPr>
                <w:sz w:val="18"/>
                <w:szCs w:val="18"/>
              </w:rPr>
              <w:t>etermination made by:</w:t>
            </w:r>
          </w:p>
          <w:p w:rsidR="00675D8E" w:rsidRPr="00675D8E" w:rsidRDefault="00675D8E" w:rsidP="00675D8E">
            <w:pPr>
              <w:rPr>
                <w:sz w:val="18"/>
                <w:szCs w:val="18"/>
              </w:rPr>
            </w:pPr>
          </w:p>
        </w:tc>
      </w:tr>
      <w:tr w:rsidR="00C714EB" w:rsidRPr="00675D8E" w:rsidTr="00E80800">
        <w:tc>
          <w:tcPr>
            <w:tcW w:w="815" w:type="dxa"/>
            <w:tcBorders>
              <w:top w:val="nil"/>
              <w:left w:val="single" w:sz="4" w:space="0" w:color="auto"/>
              <w:bottom w:val="nil"/>
              <w:right w:val="nil"/>
            </w:tcBorders>
            <w:shd w:val="clear" w:color="auto" w:fill="auto"/>
            <w:vAlign w:val="bottom"/>
          </w:tcPr>
          <w:p w:rsidR="00C714EB" w:rsidRPr="00675D8E" w:rsidRDefault="00C714EB" w:rsidP="00675D8E">
            <w:pPr>
              <w:rPr>
                <w:sz w:val="18"/>
                <w:szCs w:val="18"/>
              </w:rPr>
            </w:pPr>
            <w:r w:rsidRPr="00675D8E">
              <w:rPr>
                <w:sz w:val="18"/>
                <w:szCs w:val="18"/>
              </w:rPr>
              <w:t>Name:</w:t>
            </w:r>
          </w:p>
        </w:tc>
        <w:tc>
          <w:tcPr>
            <w:tcW w:w="2340" w:type="dxa"/>
            <w:tcBorders>
              <w:top w:val="nil"/>
              <w:left w:val="nil"/>
              <w:bottom w:val="nil"/>
              <w:right w:val="nil"/>
            </w:tcBorders>
            <w:shd w:val="clear" w:color="auto" w:fill="auto"/>
            <w:vAlign w:val="bottom"/>
          </w:tcPr>
          <w:p w:rsidR="00C714EB" w:rsidRPr="00675D8E" w:rsidRDefault="00EB600F" w:rsidP="00B42814">
            <w:pPr>
              <w:rPr>
                <w:sz w:val="18"/>
                <w:szCs w:val="18"/>
              </w:rPr>
            </w:pPr>
            <w:r>
              <w:rPr>
                <w:sz w:val="18"/>
                <w:szCs w:val="18"/>
              </w:rPr>
              <w:fldChar w:fldCharType="begin">
                <w:ffData>
                  <w:name w:val="Text85"/>
                  <w:enabled/>
                  <w:calcOnExit w:val="0"/>
                  <w:textInput/>
                </w:ffData>
              </w:fldChar>
            </w:r>
            <w:bookmarkStart w:id="10"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900" w:type="dxa"/>
            <w:tcBorders>
              <w:top w:val="nil"/>
              <w:left w:val="nil"/>
              <w:bottom w:val="nil"/>
              <w:right w:val="nil"/>
            </w:tcBorders>
            <w:shd w:val="clear" w:color="auto" w:fill="auto"/>
            <w:vAlign w:val="bottom"/>
          </w:tcPr>
          <w:p w:rsidR="00C714EB" w:rsidRPr="00675D8E" w:rsidRDefault="00C714EB" w:rsidP="00675D8E">
            <w:pPr>
              <w:rPr>
                <w:sz w:val="18"/>
                <w:szCs w:val="18"/>
              </w:rPr>
            </w:pPr>
            <w:r w:rsidRPr="00675D8E">
              <w:rPr>
                <w:sz w:val="18"/>
                <w:szCs w:val="18"/>
              </w:rPr>
              <w:t>Date:</w:t>
            </w:r>
          </w:p>
        </w:tc>
        <w:tc>
          <w:tcPr>
            <w:tcW w:w="1662" w:type="dxa"/>
            <w:tcBorders>
              <w:top w:val="nil"/>
              <w:left w:val="nil"/>
              <w:bottom w:val="nil"/>
              <w:right w:val="nil"/>
            </w:tcBorders>
            <w:shd w:val="clear" w:color="auto" w:fill="auto"/>
            <w:vAlign w:val="bottom"/>
          </w:tcPr>
          <w:p w:rsidR="00C714EB" w:rsidRPr="00675D8E" w:rsidRDefault="00C714EB" w:rsidP="00B42814">
            <w:pPr>
              <w:rPr>
                <w:sz w:val="18"/>
                <w:szCs w:val="18"/>
              </w:rPr>
            </w:pPr>
            <w:r w:rsidRPr="00675D8E">
              <w:rPr>
                <w:sz w:val="18"/>
                <w:szCs w:val="18"/>
              </w:rPr>
              <w:fldChar w:fldCharType="begin">
                <w:ffData>
                  <w:name w:val="Text48"/>
                  <w:enabled/>
                  <w:calcOnExit w:val="0"/>
                  <w:textInput/>
                </w:ffData>
              </w:fldChar>
            </w:r>
            <w:bookmarkStart w:id="11" w:name="Text48"/>
            <w:r w:rsidRPr="00675D8E">
              <w:rPr>
                <w:sz w:val="18"/>
                <w:szCs w:val="18"/>
              </w:rPr>
              <w:instrText xml:space="preserve"> FORMTEXT </w:instrText>
            </w:r>
            <w:r w:rsidRPr="00675D8E">
              <w:rPr>
                <w:sz w:val="18"/>
                <w:szCs w:val="18"/>
              </w:rPr>
            </w:r>
            <w:r w:rsidRPr="00675D8E">
              <w:rPr>
                <w:sz w:val="18"/>
                <w:szCs w:val="18"/>
              </w:rPr>
              <w:fldChar w:fldCharType="separate"/>
            </w:r>
            <w:r w:rsidR="00B42814">
              <w:rPr>
                <w:sz w:val="18"/>
                <w:szCs w:val="18"/>
              </w:rPr>
              <w:t> </w:t>
            </w:r>
            <w:r w:rsidR="00B42814">
              <w:rPr>
                <w:sz w:val="18"/>
                <w:szCs w:val="18"/>
              </w:rPr>
              <w:t> </w:t>
            </w:r>
            <w:r w:rsidR="00B42814">
              <w:rPr>
                <w:sz w:val="18"/>
                <w:szCs w:val="18"/>
              </w:rPr>
              <w:t> </w:t>
            </w:r>
            <w:r w:rsidR="00B42814">
              <w:rPr>
                <w:sz w:val="18"/>
                <w:szCs w:val="18"/>
              </w:rPr>
              <w:t> </w:t>
            </w:r>
            <w:r w:rsidR="00B42814">
              <w:rPr>
                <w:sz w:val="18"/>
                <w:szCs w:val="18"/>
              </w:rPr>
              <w:t> </w:t>
            </w:r>
            <w:r w:rsidRPr="00675D8E">
              <w:rPr>
                <w:sz w:val="18"/>
                <w:szCs w:val="18"/>
              </w:rPr>
              <w:fldChar w:fldCharType="end"/>
            </w:r>
            <w:bookmarkEnd w:id="11"/>
          </w:p>
        </w:tc>
        <w:tc>
          <w:tcPr>
            <w:tcW w:w="5214" w:type="dxa"/>
            <w:tcBorders>
              <w:top w:val="nil"/>
              <w:left w:val="nil"/>
              <w:bottom w:val="nil"/>
              <w:right w:val="single" w:sz="4" w:space="0" w:color="auto"/>
            </w:tcBorders>
            <w:shd w:val="clear" w:color="auto" w:fill="auto"/>
            <w:vAlign w:val="bottom"/>
          </w:tcPr>
          <w:p w:rsidR="00C714EB" w:rsidRPr="00675D8E" w:rsidRDefault="00C714EB" w:rsidP="00675D8E">
            <w:pPr>
              <w:rPr>
                <w:sz w:val="18"/>
                <w:szCs w:val="18"/>
              </w:rPr>
            </w:pPr>
          </w:p>
        </w:tc>
      </w:tr>
      <w:tr w:rsidR="00675D8E" w:rsidRPr="00675D8E" w:rsidTr="00E80800">
        <w:trPr>
          <w:trHeight w:val="144"/>
        </w:trPr>
        <w:tc>
          <w:tcPr>
            <w:tcW w:w="10931" w:type="dxa"/>
            <w:gridSpan w:val="5"/>
            <w:tcBorders>
              <w:top w:val="nil"/>
              <w:left w:val="single" w:sz="4" w:space="0" w:color="auto"/>
              <w:bottom w:val="nil"/>
              <w:right w:val="single" w:sz="4" w:space="0" w:color="auto"/>
            </w:tcBorders>
            <w:shd w:val="clear" w:color="auto" w:fill="auto"/>
            <w:vAlign w:val="bottom"/>
          </w:tcPr>
          <w:p w:rsidR="00675D8E" w:rsidRPr="00675D8E" w:rsidRDefault="00675D8E" w:rsidP="00675D8E">
            <w:pPr>
              <w:rPr>
                <w:sz w:val="18"/>
                <w:szCs w:val="18"/>
              </w:rPr>
            </w:pPr>
          </w:p>
        </w:tc>
      </w:tr>
      <w:tr w:rsidR="00675D8E" w:rsidRPr="00675D8E" w:rsidTr="00E80800">
        <w:tc>
          <w:tcPr>
            <w:tcW w:w="10931" w:type="dxa"/>
            <w:gridSpan w:val="5"/>
            <w:tcBorders>
              <w:top w:val="nil"/>
              <w:left w:val="single" w:sz="4" w:space="0" w:color="auto"/>
              <w:bottom w:val="single" w:sz="4" w:space="0" w:color="auto"/>
              <w:right w:val="single" w:sz="4" w:space="0" w:color="auto"/>
            </w:tcBorders>
            <w:shd w:val="clear" w:color="auto" w:fill="auto"/>
          </w:tcPr>
          <w:p w:rsidR="00675D8E" w:rsidRPr="00675D8E" w:rsidRDefault="00675D8E" w:rsidP="00675D8E">
            <w:pPr>
              <w:rPr>
                <w:sz w:val="18"/>
                <w:szCs w:val="18"/>
              </w:rPr>
            </w:pPr>
          </w:p>
        </w:tc>
      </w:tr>
    </w:tbl>
    <w:p w:rsidR="00673253" w:rsidRPr="00EC1D6F" w:rsidRDefault="00673253">
      <w:pPr>
        <w:rPr>
          <w:sz w:val="18"/>
          <w:szCs w:val="18"/>
        </w:rPr>
      </w:pPr>
    </w:p>
    <w:sectPr w:rsidR="00673253" w:rsidRPr="00EC1D6F" w:rsidSect="00E66E5F">
      <w:headerReference w:type="default" r:id="rId8"/>
      <w:footerReference w:type="default" r:id="rId9"/>
      <w:pgSz w:w="12240" w:h="15840" w:code="1"/>
      <w:pgMar w:top="360" w:right="360" w:bottom="576"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A1" w:rsidRDefault="00AD27A1" w:rsidP="00EB5156">
      <w:r>
        <w:separator/>
      </w:r>
    </w:p>
  </w:endnote>
  <w:endnote w:type="continuationSeparator" w:id="0">
    <w:p w:rsidR="00AD27A1" w:rsidRDefault="00AD27A1" w:rsidP="00E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32" w:rsidRPr="00994367" w:rsidRDefault="00EB600F">
    <w:pPr>
      <w:pStyle w:val="Footer"/>
      <w:rPr>
        <w:i/>
        <w:sz w:val="18"/>
      </w:rPr>
    </w:pPr>
    <w:r>
      <w:rPr>
        <w:i/>
        <w:sz w:val="18"/>
      </w:rPr>
      <w:t>V19</w:t>
    </w:r>
    <w:r w:rsidR="00E66E5F">
      <w:rPr>
        <w:i/>
        <w:sz w:val="18"/>
      </w:rPr>
      <w:t>-01</w:t>
    </w:r>
    <w:r w:rsidR="00126A75">
      <w:rPr>
        <w:i/>
        <w:sz w:val="18"/>
      </w:rPr>
      <w:t xml:space="preserve"> (</w:t>
    </w:r>
    <w:r w:rsidR="007C3790">
      <w:rPr>
        <w:i/>
        <w:sz w:val="18"/>
      </w:rPr>
      <w:t>1-20</w:t>
    </w:r>
    <w:r>
      <w:rPr>
        <w:i/>
        <w:sz w:val="18"/>
      </w:rPr>
      <w:t>-2019</w:t>
    </w:r>
    <w:r w:rsidR="00834832" w:rsidRPr="00994367">
      <w:rPr>
        <w:i/>
        <w:sz w:val="18"/>
      </w:rPr>
      <w:t>)</w:t>
    </w:r>
    <w:r w:rsidR="00245A44">
      <w:rPr>
        <w:i/>
        <w:sz w:val="18"/>
      </w:rPr>
      <w:t xml:space="preserve"> </w:t>
    </w:r>
    <w:r w:rsidR="00245A44">
      <w:rPr>
        <w:i/>
        <w:sz w:val="18"/>
      </w:rPr>
      <w:tab/>
    </w:r>
    <w:r w:rsidR="00245A44">
      <w:rPr>
        <w:i/>
        <w:sz w:val="18"/>
      </w:rPr>
      <w:tab/>
    </w:r>
    <w:r w:rsidR="00245A44">
      <w:rPr>
        <w:i/>
        <w:sz w:val="18"/>
      </w:rPr>
      <w:tab/>
    </w:r>
    <w:r w:rsidR="00245A44">
      <w:rPr>
        <w:i/>
        <w:sz w:val="18"/>
      </w:rPr>
      <w:tab/>
      <w:t xml:space="preserve">Page </w:t>
    </w:r>
    <w:r w:rsidR="00245A44" w:rsidRPr="00245A44">
      <w:rPr>
        <w:i/>
        <w:sz w:val="18"/>
      </w:rPr>
      <w:fldChar w:fldCharType="begin"/>
    </w:r>
    <w:r w:rsidR="00245A44" w:rsidRPr="00245A44">
      <w:rPr>
        <w:i/>
        <w:sz w:val="18"/>
      </w:rPr>
      <w:instrText xml:space="preserve"> PAGE   \* MERGEFORMAT </w:instrText>
    </w:r>
    <w:r w:rsidR="00245A44" w:rsidRPr="00245A44">
      <w:rPr>
        <w:i/>
        <w:sz w:val="18"/>
      </w:rPr>
      <w:fldChar w:fldCharType="separate"/>
    </w:r>
    <w:r w:rsidR="007C3790">
      <w:rPr>
        <w:i/>
        <w:noProof/>
        <w:sz w:val="18"/>
      </w:rPr>
      <w:t>1</w:t>
    </w:r>
    <w:r w:rsidR="00245A44" w:rsidRPr="00245A44">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A1" w:rsidRDefault="00AD27A1" w:rsidP="00EB5156">
      <w:r>
        <w:separator/>
      </w:r>
    </w:p>
  </w:footnote>
  <w:footnote w:type="continuationSeparator" w:id="0">
    <w:p w:rsidR="00AD27A1" w:rsidRDefault="00AD27A1" w:rsidP="00EB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70" w:rsidRDefault="00AC2470" w:rsidP="00AC2470">
    <w:pPr>
      <w:pStyle w:val="Header"/>
      <w:jc w:val="center"/>
      <w:rPr>
        <w:b/>
        <w:bCs/>
      </w:rPr>
    </w:pPr>
    <w:r w:rsidRPr="00AC2470">
      <w:rPr>
        <w:b/>
        <w:bCs/>
      </w:rPr>
      <w:t>HRP-312 - Worksheet - Exemption Determination</w:t>
    </w:r>
  </w:p>
  <w:p w:rsidR="00EB600F" w:rsidRPr="00AC2470" w:rsidRDefault="00EB600F" w:rsidP="00AC2470">
    <w:pPr>
      <w:pStyle w:val="Header"/>
      <w:jc w:val="center"/>
      <w:rPr>
        <w:b/>
        <w:bCs/>
      </w:rPr>
    </w:pPr>
    <w:r>
      <w:rPr>
        <w:b/>
        <w:bCs/>
      </w:rPr>
      <w:t>Pre-2018 Common Rule Requirements</w:t>
    </w:r>
  </w:p>
  <w:p w:rsidR="00D95782" w:rsidRPr="00EB5156" w:rsidRDefault="00D95782" w:rsidP="00EB5156">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9A0"/>
    <w:multiLevelType w:val="hybridMultilevel"/>
    <w:tmpl w:val="E754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F31E4"/>
    <w:multiLevelType w:val="multilevel"/>
    <w:tmpl w:val="299C9310"/>
    <w:lvl w:ilvl="0">
      <w:start w:val="1"/>
      <w:numFmt w:val="upperLetter"/>
      <w:lvlText w:val="%1."/>
      <w:lvlJc w:val="left"/>
      <w:pPr>
        <w:tabs>
          <w:tab w:val="num" w:pos="378"/>
        </w:tabs>
        <w:ind w:left="378" w:hanging="360"/>
      </w:pPr>
      <w:rPr>
        <w:sz w:val="16"/>
        <w:szCs w:val="16"/>
      </w:rPr>
    </w:lvl>
    <w:lvl w:ilvl="1" w:tentative="1">
      <w:start w:val="1"/>
      <w:numFmt w:val="upperLetter"/>
      <w:lvlText w:val="%2."/>
      <w:lvlJc w:val="left"/>
      <w:pPr>
        <w:tabs>
          <w:tab w:val="num" w:pos="1098"/>
        </w:tabs>
        <w:ind w:left="1098" w:hanging="360"/>
      </w:pPr>
    </w:lvl>
    <w:lvl w:ilvl="2" w:tentative="1">
      <w:start w:val="1"/>
      <w:numFmt w:val="upperLetter"/>
      <w:lvlText w:val="%3."/>
      <w:lvlJc w:val="left"/>
      <w:pPr>
        <w:tabs>
          <w:tab w:val="num" w:pos="1818"/>
        </w:tabs>
        <w:ind w:left="1818" w:hanging="360"/>
      </w:pPr>
    </w:lvl>
    <w:lvl w:ilvl="3" w:tentative="1">
      <w:start w:val="1"/>
      <w:numFmt w:val="upperLetter"/>
      <w:lvlText w:val="%4."/>
      <w:lvlJc w:val="left"/>
      <w:pPr>
        <w:tabs>
          <w:tab w:val="num" w:pos="2538"/>
        </w:tabs>
        <w:ind w:left="2538" w:hanging="360"/>
      </w:pPr>
    </w:lvl>
    <w:lvl w:ilvl="4" w:tentative="1">
      <w:start w:val="1"/>
      <w:numFmt w:val="upperLetter"/>
      <w:lvlText w:val="%5."/>
      <w:lvlJc w:val="left"/>
      <w:pPr>
        <w:tabs>
          <w:tab w:val="num" w:pos="3258"/>
        </w:tabs>
        <w:ind w:left="3258" w:hanging="360"/>
      </w:pPr>
    </w:lvl>
    <w:lvl w:ilvl="5" w:tentative="1">
      <w:start w:val="1"/>
      <w:numFmt w:val="upperLetter"/>
      <w:lvlText w:val="%6."/>
      <w:lvlJc w:val="left"/>
      <w:pPr>
        <w:tabs>
          <w:tab w:val="num" w:pos="3978"/>
        </w:tabs>
        <w:ind w:left="3978" w:hanging="360"/>
      </w:pPr>
    </w:lvl>
    <w:lvl w:ilvl="6" w:tentative="1">
      <w:start w:val="1"/>
      <w:numFmt w:val="upperLetter"/>
      <w:lvlText w:val="%7."/>
      <w:lvlJc w:val="left"/>
      <w:pPr>
        <w:tabs>
          <w:tab w:val="num" w:pos="4698"/>
        </w:tabs>
        <w:ind w:left="4698" w:hanging="360"/>
      </w:pPr>
    </w:lvl>
    <w:lvl w:ilvl="7" w:tentative="1">
      <w:start w:val="1"/>
      <w:numFmt w:val="upperLetter"/>
      <w:lvlText w:val="%8."/>
      <w:lvlJc w:val="left"/>
      <w:pPr>
        <w:tabs>
          <w:tab w:val="num" w:pos="5418"/>
        </w:tabs>
        <w:ind w:left="5418" w:hanging="360"/>
      </w:pPr>
    </w:lvl>
    <w:lvl w:ilvl="8" w:tentative="1">
      <w:start w:val="1"/>
      <w:numFmt w:val="upperLetter"/>
      <w:lvlText w:val="%9."/>
      <w:lvlJc w:val="left"/>
      <w:pPr>
        <w:tabs>
          <w:tab w:val="num" w:pos="6138"/>
        </w:tabs>
        <w:ind w:left="6138" w:hanging="360"/>
      </w:pPr>
    </w:lvl>
  </w:abstractNum>
  <w:abstractNum w:abstractNumId="2" w15:restartNumberingAfterBreak="0">
    <w:nsid w:val="23510FEE"/>
    <w:multiLevelType w:val="hybridMultilevel"/>
    <w:tmpl w:val="AAAAE8AE"/>
    <w:lvl w:ilvl="0" w:tplc="A4328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09AB"/>
    <w:multiLevelType w:val="hybridMultilevel"/>
    <w:tmpl w:val="5EF8CF66"/>
    <w:lvl w:ilvl="0" w:tplc="E3361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14D7"/>
    <w:multiLevelType w:val="hybridMultilevel"/>
    <w:tmpl w:val="3FA2926C"/>
    <w:lvl w:ilvl="0" w:tplc="F4CA8E86">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52456"/>
    <w:multiLevelType w:val="hybridMultilevel"/>
    <w:tmpl w:val="8220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CD68A0"/>
    <w:multiLevelType w:val="hybridMultilevel"/>
    <w:tmpl w:val="D994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E47C4"/>
    <w:multiLevelType w:val="hybridMultilevel"/>
    <w:tmpl w:val="D4988286"/>
    <w:lvl w:ilvl="0" w:tplc="A238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10B22"/>
    <w:multiLevelType w:val="hybridMultilevel"/>
    <w:tmpl w:val="87A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OmUzq9p2PCN4SdcRb3LCivyhbVZW9A1hlqzL1N4Ebj8Ip2FtsSwD06amp+GmC/dPtrf2yGuwpAzuoR/CxPTeg==" w:salt="dgyADWMB/LU9EawuGyMR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6"/>
    <w:rsid w:val="000238C1"/>
    <w:rsid w:val="00042B3B"/>
    <w:rsid w:val="00046672"/>
    <w:rsid w:val="000649A6"/>
    <w:rsid w:val="000B322D"/>
    <w:rsid w:val="00126A75"/>
    <w:rsid w:val="00160E6B"/>
    <w:rsid w:val="00245A44"/>
    <w:rsid w:val="002E7ABD"/>
    <w:rsid w:val="00316A1D"/>
    <w:rsid w:val="00361D2D"/>
    <w:rsid w:val="003C37A4"/>
    <w:rsid w:val="00454A0E"/>
    <w:rsid w:val="004E24C8"/>
    <w:rsid w:val="004E2F4E"/>
    <w:rsid w:val="004E4703"/>
    <w:rsid w:val="00500660"/>
    <w:rsid w:val="005242FA"/>
    <w:rsid w:val="006644EC"/>
    <w:rsid w:val="00673253"/>
    <w:rsid w:val="00675D8E"/>
    <w:rsid w:val="00677F74"/>
    <w:rsid w:val="006F0475"/>
    <w:rsid w:val="006F220C"/>
    <w:rsid w:val="00722C50"/>
    <w:rsid w:val="00740CCC"/>
    <w:rsid w:val="00792021"/>
    <w:rsid w:val="007B0445"/>
    <w:rsid w:val="007C3790"/>
    <w:rsid w:val="007E637F"/>
    <w:rsid w:val="008114A9"/>
    <w:rsid w:val="00834832"/>
    <w:rsid w:val="00841C99"/>
    <w:rsid w:val="008D06D9"/>
    <w:rsid w:val="008D2C72"/>
    <w:rsid w:val="00994367"/>
    <w:rsid w:val="009B31F2"/>
    <w:rsid w:val="00A11E44"/>
    <w:rsid w:val="00A13FDE"/>
    <w:rsid w:val="00A605E5"/>
    <w:rsid w:val="00A8020C"/>
    <w:rsid w:val="00AC2470"/>
    <w:rsid w:val="00AD27A1"/>
    <w:rsid w:val="00B158E2"/>
    <w:rsid w:val="00B42814"/>
    <w:rsid w:val="00B5771F"/>
    <w:rsid w:val="00BA0E63"/>
    <w:rsid w:val="00C63732"/>
    <w:rsid w:val="00C714EB"/>
    <w:rsid w:val="00CA4D4E"/>
    <w:rsid w:val="00CB7554"/>
    <w:rsid w:val="00CC4A01"/>
    <w:rsid w:val="00CF67BB"/>
    <w:rsid w:val="00D95782"/>
    <w:rsid w:val="00DB25CC"/>
    <w:rsid w:val="00E45DD9"/>
    <w:rsid w:val="00E66E5F"/>
    <w:rsid w:val="00E80800"/>
    <w:rsid w:val="00E85D1F"/>
    <w:rsid w:val="00EB5156"/>
    <w:rsid w:val="00EB600F"/>
    <w:rsid w:val="00EC1D6F"/>
    <w:rsid w:val="00ED0A15"/>
    <w:rsid w:val="00EF221A"/>
    <w:rsid w:val="00F5516A"/>
    <w:rsid w:val="00F9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6DD3"/>
  <w15:chartTrackingRefBased/>
  <w15:docId w15:val="{A0ACBFA0-77A4-419B-B711-21801DF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5156"/>
    <w:pPr>
      <w:tabs>
        <w:tab w:val="center" w:pos="4680"/>
        <w:tab w:val="right" w:pos="9360"/>
      </w:tabs>
    </w:pPr>
  </w:style>
  <w:style w:type="character" w:customStyle="1" w:styleId="HeaderChar">
    <w:name w:val="Header Char"/>
    <w:basedOn w:val="DefaultParagraphFont"/>
    <w:link w:val="Header"/>
    <w:uiPriority w:val="99"/>
    <w:rsid w:val="00EB5156"/>
  </w:style>
  <w:style w:type="paragraph" w:styleId="Footer">
    <w:name w:val="footer"/>
    <w:basedOn w:val="Normal"/>
    <w:link w:val="FooterChar"/>
    <w:uiPriority w:val="99"/>
    <w:unhideWhenUsed/>
    <w:rsid w:val="00EB5156"/>
    <w:pPr>
      <w:tabs>
        <w:tab w:val="center" w:pos="4680"/>
        <w:tab w:val="right" w:pos="9360"/>
      </w:tabs>
    </w:pPr>
  </w:style>
  <w:style w:type="character" w:customStyle="1" w:styleId="FooterChar">
    <w:name w:val="Footer Char"/>
    <w:basedOn w:val="DefaultParagraphFont"/>
    <w:link w:val="Footer"/>
    <w:uiPriority w:val="99"/>
    <w:rsid w:val="00EB5156"/>
  </w:style>
  <w:style w:type="paragraph" w:styleId="ListParagraph">
    <w:name w:val="List Paragraph"/>
    <w:basedOn w:val="Normal"/>
    <w:uiPriority w:val="34"/>
    <w:qFormat/>
    <w:rsid w:val="00D95782"/>
    <w:pPr>
      <w:ind w:left="720"/>
      <w:contextualSpacing/>
    </w:pPr>
  </w:style>
  <w:style w:type="paragraph" w:styleId="BalloonText">
    <w:name w:val="Balloon Text"/>
    <w:basedOn w:val="Normal"/>
    <w:link w:val="BalloonTextChar"/>
    <w:uiPriority w:val="99"/>
    <w:semiHidden/>
    <w:unhideWhenUsed/>
    <w:rsid w:val="0045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0E"/>
    <w:rPr>
      <w:rFonts w:ascii="Segoe UI" w:eastAsia="Times New Roman" w:hAnsi="Segoe UI" w:cs="Segoe UI"/>
      <w:sz w:val="18"/>
      <w:szCs w:val="18"/>
    </w:rPr>
  </w:style>
  <w:style w:type="table" w:styleId="TableGrid">
    <w:name w:val="Table Grid"/>
    <w:basedOn w:val="TableNormal"/>
    <w:uiPriority w:val="39"/>
    <w:rsid w:val="0081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4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6507">
      <w:bodyDiv w:val="1"/>
      <w:marLeft w:val="0"/>
      <w:marRight w:val="0"/>
      <w:marTop w:val="0"/>
      <w:marBottom w:val="0"/>
      <w:divBdr>
        <w:top w:val="none" w:sz="0" w:space="0" w:color="auto"/>
        <w:left w:val="none" w:sz="0" w:space="0" w:color="auto"/>
        <w:bottom w:val="none" w:sz="0" w:space="0" w:color="auto"/>
        <w:right w:val="none" w:sz="0" w:space="0" w:color="auto"/>
      </w:divBdr>
      <w:divsChild>
        <w:div w:id="96751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760958">
      <w:bodyDiv w:val="1"/>
      <w:marLeft w:val="0"/>
      <w:marRight w:val="0"/>
      <w:marTop w:val="0"/>
      <w:marBottom w:val="0"/>
      <w:divBdr>
        <w:top w:val="none" w:sz="0" w:space="0" w:color="auto"/>
        <w:left w:val="none" w:sz="0" w:space="0" w:color="auto"/>
        <w:bottom w:val="none" w:sz="0" w:space="0" w:color="auto"/>
        <w:right w:val="none" w:sz="0" w:space="0" w:color="auto"/>
      </w:divBdr>
    </w:div>
    <w:div w:id="736245442">
      <w:bodyDiv w:val="1"/>
      <w:marLeft w:val="0"/>
      <w:marRight w:val="0"/>
      <w:marTop w:val="0"/>
      <w:marBottom w:val="0"/>
      <w:divBdr>
        <w:top w:val="none" w:sz="0" w:space="0" w:color="auto"/>
        <w:left w:val="none" w:sz="0" w:space="0" w:color="auto"/>
        <w:bottom w:val="none" w:sz="0" w:space="0" w:color="auto"/>
        <w:right w:val="none" w:sz="0" w:space="0" w:color="auto"/>
      </w:divBdr>
    </w:div>
    <w:div w:id="2039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A10A-F7CE-4403-98AA-7E9EC87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cp:lastPrinted>2015-10-09T19:45:00Z</cp:lastPrinted>
  <dcterms:created xsi:type="dcterms:W3CDTF">2019-01-21T00:50:00Z</dcterms:created>
  <dcterms:modified xsi:type="dcterms:W3CDTF">2019-01-21T00:50:00Z</dcterms:modified>
</cp:coreProperties>
</file>