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29" w:rsidRDefault="00827A29" w:rsidP="00827A29">
      <w:pPr>
        <w:spacing w:after="0" w:line="360" w:lineRule="auto"/>
        <w:ind w:left="7200" w:firstLine="720"/>
        <w:rPr>
          <w:rFonts w:ascii="Arial" w:hAnsi="Arial" w:cs="Arial"/>
          <w:b/>
          <w:sz w:val="18"/>
          <w:szCs w:val="18"/>
        </w:rPr>
      </w:pPr>
      <w:r w:rsidRPr="00791F7B">
        <w:rPr>
          <w:rFonts w:ascii="Arial" w:hAnsi="Arial" w:cs="Arial"/>
          <w:b/>
          <w:sz w:val="18"/>
          <w:szCs w:val="18"/>
        </w:rPr>
        <w:t>STUDYID: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bookmarkEnd w:id="1"/>
      <w:r>
        <w:rPr>
          <w:rFonts w:ascii="Arial" w:hAnsi="Arial" w:cs="Arial"/>
          <w:b/>
          <w:sz w:val="18"/>
          <w:szCs w:val="18"/>
        </w:rPr>
        <w:fldChar w:fldCharType="end"/>
      </w:r>
      <w:bookmarkEnd w:id="0"/>
    </w:p>
    <w:p w:rsidR="00827A29" w:rsidRDefault="00827A29" w:rsidP="00827A29">
      <w:pPr>
        <w:spacing w:after="0" w:line="360" w:lineRule="auto"/>
        <w:ind w:left="7920"/>
        <w:rPr>
          <w:rFonts w:ascii="Arial" w:hAnsi="Arial" w:cs="Arial"/>
          <w:b/>
          <w:sz w:val="18"/>
          <w:szCs w:val="18"/>
        </w:rPr>
      </w:pPr>
      <w:r w:rsidRPr="00791F7B">
        <w:rPr>
          <w:rFonts w:ascii="Arial" w:hAnsi="Arial" w:cs="Arial"/>
          <w:b/>
          <w:sz w:val="18"/>
          <w:szCs w:val="18"/>
        </w:rPr>
        <w:t xml:space="preserve">PI: 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6C08E0" w:rsidRPr="00F96A26" w:rsidRDefault="00827A29" w:rsidP="00F96A26">
      <w:pPr>
        <w:spacing w:after="0" w:line="360" w:lineRule="auto"/>
        <w:ind w:left="79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DATE:      </w:t>
      </w:r>
      <w:r w:rsidRPr="00827A2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F96A26" w:rsidRDefault="00F96A26"/>
    <w:tbl>
      <w:tblPr>
        <w:tblpPr w:leftFromText="180" w:rightFromText="180" w:vertAnchor="text" w:horzAnchor="margin" w:tblpXSpec="center" w:tblpY="-168"/>
        <w:tblW w:w="11486" w:type="dxa"/>
        <w:tblLayout w:type="fixed"/>
        <w:tblLook w:val="04A0" w:firstRow="1" w:lastRow="0" w:firstColumn="1" w:lastColumn="0" w:noHBand="0" w:noVBand="1"/>
      </w:tblPr>
      <w:tblGrid>
        <w:gridCol w:w="11486"/>
      </w:tblGrid>
      <w:tr w:rsidR="00F96A26" w:rsidRPr="006909E6" w:rsidTr="00F96A26">
        <w:tc>
          <w:tcPr>
            <w:tcW w:w="1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6A26" w:rsidRPr="006909E6" w:rsidRDefault="00F96A26" w:rsidP="00F96A2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9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Instructions</w:t>
            </w:r>
          </w:p>
        </w:tc>
      </w:tr>
      <w:tr w:rsidR="00F96A26" w:rsidRPr="006909E6" w:rsidTr="00F96A26">
        <w:tc>
          <w:tcPr>
            <w:tcW w:w="1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6A26" w:rsidRPr="008A6AA7" w:rsidRDefault="00F96A26" w:rsidP="00F96A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0E3">
              <w:rPr>
                <w:rFonts w:ascii="Arial" w:hAnsi="Arial" w:cs="Arial"/>
                <w:sz w:val="20"/>
                <w:szCs w:val="20"/>
              </w:rPr>
              <w:t>IMPORTANT:</w:t>
            </w:r>
            <w:r w:rsidRPr="00FF2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20E3">
              <w:rPr>
                <w:rFonts w:ascii="Arial" w:hAnsi="Arial" w:cs="Arial"/>
                <w:color w:val="FF0000"/>
                <w:sz w:val="20"/>
                <w:szCs w:val="20"/>
              </w:rPr>
              <w:t xml:space="preserve">This template should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be used when the researchers are contractually obligated to follow ICH-GCP.</w:t>
            </w:r>
            <w:r w:rsidR="00DE4822">
              <w:rPr>
                <w:rFonts w:ascii="Arial" w:hAnsi="Arial" w:cs="Arial"/>
                <w:color w:val="FF0000"/>
                <w:sz w:val="20"/>
                <w:szCs w:val="20"/>
              </w:rPr>
              <w:t xml:space="preserve"> The researcher or the research team with oversight from the principal investigator completes this template.</w:t>
            </w:r>
          </w:p>
          <w:p w:rsidR="00F96A26" w:rsidRPr="00FF20E3" w:rsidRDefault="00F96A26" w:rsidP="00F96A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0E3">
              <w:rPr>
                <w:rFonts w:ascii="Arial" w:hAnsi="Arial" w:cs="Arial"/>
                <w:sz w:val="20"/>
                <w:szCs w:val="20"/>
              </w:rPr>
              <w:t xml:space="preserve">CLICK IRB: </w:t>
            </w:r>
          </w:p>
          <w:p w:rsidR="004D249C" w:rsidRDefault="00DE4822" w:rsidP="00F96A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yes if you will</w:t>
            </w:r>
            <w:r w:rsidR="004D249C">
              <w:rPr>
                <w:rFonts w:ascii="Arial" w:hAnsi="Arial" w:cs="Arial"/>
                <w:sz w:val="20"/>
                <w:szCs w:val="20"/>
              </w:rPr>
              <w:t xml:space="preserve"> comply with t</w:t>
            </w:r>
            <w:r>
              <w:rPr>
                <w:rFonts w:ascii="Arial" w:hAnsi="Arial" w:cs="Arial"/>
                <w:sz w:val="20"/>
                <w:szCs w:val="20"/>
              </w:rPr>
              <w:t>he guideline. If the guideline is not applicable to your research</w:t>
            </w:r>
            <w:r w:rsidR="0086110E">
              <w:rPr>
                <w:rFonts w:ascii="Arial" w:hAnsi="Arial" w:cs="Arial"/>
                <w:sz w:val="20"/>
                <w:szCs w:val="20"/>
              </w:rPr>
              <w:t xml:space="preserve"> or if</w:t>
            </w:r>
            <w:r w:rsidR="00044981">
              <w:rPr>
                <w:rFonts w:ascii="Arial" w:hAnsi="Arial" w:cs="Arial"/>
                <w:sz w:val="20"/>
                <w:szCs w:val="20"/>
              </w:rPr>
              <w:t xml:space="preserve"> you are not going to comply</w:t>
            </w:r>
            <w:r w:rsidR="0086110E">
              <w:rPr>
                <w:rFonts w:ascii="Arial" w:hAnsi="Arial" w:cs="Arial"/>
                <w:sz w:val="20"/>
                <w:szCs w:val="20"/>
              </w:rPr>
              <w:t xml:space="preserve"> with the guideline</w:t>
            </w:r>
            <w:r>
              <w:rPr>
                <w:rFonts w:ascii="Arial" w:hAnsi="Arial" w:cs="Arial"/>
                <w:sz w:val="20"/>
                <w:szCs w:val="20"/>
              </w:rPr>
              <w:t xml:space="preserve"> leave the yes/no check boxes blank and add a comment</w:t>
            </w:r>
            <w:r w:rsidR="0086110E">
              <w:rPr>
                <w:rFonts w:ascii="Arial" w:hAnsi="Arial" w:cs="Arial"/>
                <w:sz w:val="20"/>
                <w:szCs w:val="20"/>
              </w:rPr>
              <w:t xml:space="preserve"> to provide clarification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A26" w:rsidRPr="00FF20E3" w:rsidRDefault="00F96A26" w:rsidP="00F96A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0E3">
              <w:rPr>
                <w:rFonts w:ascii="Arial" w:hAnsi="Arial" w:cs="Arial"/>
                <w:sz w:val="20"/>
                <w:szCs w:val="20"/>
              </w:rPr>
              <w:t>Submit the template with a New Study Submission.</w:t>
            </w:r>
          </w:p>
          <w:p w:rsidR="00F96A26" w:rsidRPr="00FF20E3" w:rsidRDefault="00F96A26" w:rsidP="00F96A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0E3">
              <w:rPr>
                <w:rFonts w:ascii="Arial" w:hAnsi="Arial" w:cs="Arial"/>
                <w:sz w:val="20"/>
                <w:szCs w:val="20"/>
              </w:rPr>
              <w:t xml:space="preserve">Upload the completed template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Supporting Documents </w:t>
            </w:r>
            <w:r w:rsidRPr="00FF20E3">
              <w:rPr>
                <w:rFonts w:ascii="Arial" w:hAnsi="Arial" w:cs="Arial"/>
                <w:sz w:val="20"/>
                <w:szCs w:val="20"/>
              </w:rPr>
              <w:t xml:space="preserve">SmartForm page. </w:t>
            </w:r>
          </w:p>
          <w:p w:rsidR="00F96A26" w:rsidRDefault="00F96A26" w:rsidP="00F96A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HRPP Manual Section 2-4</w:t>
            </w:r>
            <w:r w:rsidRPr="00FF20E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International Conference on Harmonization Good Clinical Practice (E6)</w:t>
            </w:r>
            <w:r w:rsidRPr="00FF20E3">
              <w:rPr>
                <w:rFonts w:ascii="Arial" w:hAnsi="Arial" w:cs="Arial"/>
                <w:sz w:val="20"/>
                <w:szCs w:val="20"/>
              </w:rPr>
              <w:t>, for more information</w:t>
            </w:r>
          </w:p>
          <w:p w:rsidR="00F96A26" w:rsidRPr="00E52470" w:rsidRDefault="00F96A26" w:rsidP="00E524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Integrated Addendum to ICH E6(R1) </w:t>
            </w:r>
            <w:r w:rsidR="004D249C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as E6(</w:t>
            </w:r>
            <w:r w:rsidR="00FB305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</w:tbl>
    <w:p w:rsidR="00F96A26" w:rsidRDefault="00F96A26"/>
    <w:p w:rsidR="00F96A26" w:rsidRDefault="00F96A26"/>
    <w:tbl>
      <w:tblPr>
        <w:tblW w:w="1151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8280"/>
        <w:gridCol w:w="2671"/>
        <w:gridCol w:w="29"/>
      </w:tblGrid>
      <w:tr w:rsidR="00F96A26" w:rsidRPr="009A7144" w:rsidTr="00F96A26">
        <w:trPr>
          <w:gridAfter w:val="1"/>
          <w:wAfter w:w="29" w:type="dxa"/>
          <w:jc w:val="center"/>
        </w:trPr>
        <w:tc>
          <w:tcPr>
            <w:tcW w:w="1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6A26" w:rsidRPr="009A7144" w:rsidRDefault="00F96A26" w:rsidP="00F96A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Complete Questions </w:t>
            </w:r>
          </w:p>
        </w:tc>
      </w:tr>
      <w:tr w:rsidR="00FF75D4" w:rsidRPr="009A7144" w:rsidTr="00301D5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F75D4" w:rsidRPr="00EA6A39" w:rsidRDefault="00FF75D4" w:rsidP="00F96A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2" w:name="Text2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D4" w:rsidRPr="00EA6A39" w:rsidRDefault="00FF75D4" w:rsidP="00F96A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Study title: </w:t>
            </w:r>
            <w:r w:rsidRPr="003579F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26EA1" w:rsidRPr="009A7144" w:rsidTr="00E822CA">
        <w:trPr>
          <w:jc w:val="center"/>
        </w:trPr>
        <w:tc>
          <w:tcPr>
            <w:tcW w:w="1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26EA1" w:rsidRPr="009A7144" w:rsidRDefault="00326EA1" w:rsidP="00F96A26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4.1 </w:t>
            </w:r>
            <w:r w:rsidRPr="00326EA1">
              <w:rPr>
                <w:rFonts w:ascii="Arial" w:eastAsia="Times New Roman" w:hAnsi="Arial" w:cs="Arial"/>
                <w:b/>
                <w:sz w:val="20"/>
                <w:szCs w:val="20"/>
              </w:rPr>
              <w:t>Investigator's Qualifications and Agreements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1C5FC9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CA" w:rsidRPr="009A7144" w:rsidRDefault="00E04BCA" w:rsidP="00326EA1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>The investigator(s) should be qualified by education, trai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ning, and experience to assume 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>responsibility for the proper conduct of the trial, should meet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all the qualifications 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ecified by the applicable regulatory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 xml:space="preserve"> requirement(s), and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should provide evidence of 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 xml:space="preserve">such  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qualifications    through    up-to-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date    curriculum    vitae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and/or    other    relevant 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>documentation   requested   by   the   sponsor, the   IRB/IE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C, and/or   the   regulatory 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>authority(ies).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[4.1.1]</w:t>
            </w:r>
            <w:r w:rsidR="00326EA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326EA1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9A7144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9A7144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CA" w:rsidRPr="009A7144" w:rsidRDefault="00E04BCA" w:rsidP="00E04BCA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The   investigator   should 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 xml:space="preserve">be   thoroughly   familiar   with   the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appropriate   use   of   the 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>investigational product(s), as described in the protocol, in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the current Investigator’s 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>Brochure, in the product information and in other information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sources provided by the 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>sponsor.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[4.1.2]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9A7144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9A7144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E04BCA" w:rsidP="00E04BCA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The investigator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 xml:space="preserve"> should be aware of, and should comply with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, GCP and the applicable </w:t>
            </w:r>
            <w:r w:rsidRPr="00E04BCA">
              <w:rPr>
                <w:rFonts w:ascii="Arial" w:eastAsia="Calibri" w:hAnsi="Arial" w:cs="Arial"/>
                <w:b/>
                <w:sz w:val="20"/>
                <w:szCs w:val="20"/>
              </w:rPr>
              <w:t>regulatory requirements.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[4.1.3]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A26" w:rsidRPr="009A7144" w:rsidRDefault="00E04BCA" w:rsidP="00E04BCA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E04BCA">
              <w:rPr>
                <w:rFonts w:ascii="Arial" w:eastAsia="MS Gothic" w:hAnsi="Arial" w:cs="Arial"/>
                <w:b/>
                <w:sz w:val="20"/>
                <w:szCs w:val="20"/>
              </w:rPr>
              <w:t>The investigator/institution should permit monitoring and auditing by the sponsor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, and </w:t>
            </w:r>
            <w:r w:rsidRPr="00E04BCA">
              <w:rPr>
                <w:rFonts w:ascii="Arial" w:eastAsia="MS Gothic" w:hAnsi="Arial" w:cs="Arial"/>
                <w:b/>
                <w:sz w:val="20"/>
                <w:szCs w:val="20"/>
              </w:rPr>
              <w:t>inspection by the appropriate regulatory authority(ies).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[4.1.4]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0D" w:rsidRDefault="000437D5" w:rsidP="000437D5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The </w:t>
            </w:r>
            <w:r w:rsidRPr="000437D5">
              <w:rPr>
                <w:rFonts w:ascii="Arial" w:eastAsia="Calibri" w:hAnsi="Arial" w:cs="Arial"/>
                <w:b/>
                <w:sz w:val="20"/>
                <w:szCs w:val="20"/>
              </w:rPr>
              <w:t>investigator should maintain a list of appropriately qualified persons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to whom the </w:t>
            </w:r>
            <w:r w:rsidRPr="000437D5">
              <w:rPr>
                <w:rFonts w:ascii="Arial" w:eastAsia="Calibri" w:hAnsi="Arial" w:cs="Arial"/>
                <w:b/>
                <w:sz w:val="20"/>
                <w:szCs w:val="20"/>
              </w:rPr>
              <w:t xml:space="preserve">investigator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has delegated significant trial-</w:t>
            </w:r>
            <w:r w:rsidRPr="000437D5">
              <w:rPr>
                <w:rFonts w:ascii="Arial" w:eastAsia="Calibri" w:hAnsi="Arial" w:cs="Arial"/>
                <w:b/>
                <w:sz w:val="20"/>
                <w:szCs w:val="20"/>
              </w:rPr>
              <w:t>related duties.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[4.1.5] </w:t>
            </w:r>
          </w:p>
          <w:p w:rsidR="00F96A26" w:rsidRPr="009A7144" w:rsidRDefault="000437D5" w:rsidP="000437D5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326EA1" w:rsidRPr="009A7144" w:rsidTr="00044981">
        <w:trPr>
          <w:jc w:val="center"/>
        </w:trPr>
        <w:tc>
          <w:tcPr>
            <w:tcW w:w="1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26EA1" w:rsidRPr="009A7144" w:rsidRDefault="00326EA1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4.2 Adequate Resources</w:t>
            </w:r>
          </w:p>
        </w:tc>
      </w:tr>
      <w:tr w:rsidR="00F96A26" w:rsidRPr="009A7144" w:rsidTr="0004498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1B0FC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0437D5" w:rsidP="000437D5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The </w:t>
            </w:r>
            <w:r w:rsidRPr="000437D5">
              <w:rPr>
                <w:rFonts w:ascii="Arial" w:eastAsia="Calibri" w:hAnsi="Arial" w:cs="Arial"/>
                <w:b/>
                <w:sz w:val="20"/>
                <w:szCs w:val="20"/>
              </w:rPr>
              <w:t>investigator should be able to demonstrate (e.g., based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on retrospective data) a </w:t>
            </w:r>
            <w:r w:rsidRPr="000437D5">
              <w:rPr>
                <w:rFonts w:ascii="Arial" w:eastAsia="Calibri" w:hAnsi="Arial" w:cs="Arial"/>
                <w:b/>
                <w:sz w:val="20"/>
                <w:szCs w:val="20"/>
              </w:rPr>
              <w:t xml:space="preserve">potential for recruiting the required number of suitable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subjects within the agreed </w:t>
            </w:r>
            <w:r w:rsidRPr="000437D5">
              <w:rPr>
                <w:rFonts w:ascii="Arial" w:eastAsia="Calibri" w:hAnsi="Arial" w:cs="Arial"/>
                <w:b/>
                <w:sz w:val="20"/>
                <w:szCs w:val="20"/>
              </w:rPr>
              <w:t>recruitment period.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[4.2.1]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0437D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0437D5" w:rsidP="000437D5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37D5">
              <w:rPr>
                <w:rFonts w:ascii="Arial" w:eastAsia="Calibri" w:hAnsi="Arial" w:cs="Arial"/>
                <w:b/>
                <w:sz w:val="20"/>
                <w:szCs w:val="20"/>
              </w:rPr>
              <w:t>The investigator should have sufficient time to properly conduct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and complete the trial </w:t>
            </w:r>
            <w:r w:rsidRPr="000437D5">
              <w:rPr>
                <w:rFonts w:ascii="Arial" w:eastAsia="Calibri" w:hAnsi="Arial" w:cs="Arial"/>
                <w:b/>
                <w:sz w:val="20"/>
                <w:szCs w:val="20"/>
              </w:rPr>
              <w:t>within the agreed trial period.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[4.2.2]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0437D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2601A3" w:rsidP="000437D5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The investigator</w:t>
            </w:r>
            <w:r w:rsidR="000437D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437D5">
              <w:rPr>
                <w:rFonts w:ascii="Arial" w:eastAsia="Calibri" w:hAnsi="Arial" w:cs="Arial"/>
                <w:b/>
                <w:sz w:val="20"/>
                <w:szCs w:val="20"/>
              </w:rPr>
              <w:t>should have available an adequate number of qualified staff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and</w:t>
            </w:r>
            <w:r w:rsidR="000437D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437D5" w:rsidRPr="000437D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adequate facilities for the foreseen duration of the trial to </w:t>
            </w:r>
            <w:r w:rsidR="000437D5">
              <w:rPr>
                <w:rFonts w:ascii="Arial" w:eastAsia="Calibri" w:hAnsi="Arial" w:cs="Arial"/>
                <w:b/>
                <w:sz w:val="20"/>
                <w:szCs w:val="20"/>
              </w:rPr>
              <w:t xml:space="preserve">conduct the trial properly and </w:t>
            </w:r>
            <w:r w:rsidR="000437D5" w:rsidRPr="000437D5">
              <w:rPr>
                <w:rFonts w:ascii="Arial" w:eastAsia="Calibri" w:hAnsi="Arial" w:cs="Arial"/>
                <w:b/>
                <w:sz w:val="20"/>
                <w:szCs w:val="20"/>
              </w:rPr>
              <w:t>safely.</w:t>
            </w:r>
            <w:r w:rsidR="000437D5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[4.2.3] Comments: </w:t>
            </w:r>
            <w:r w:rsidR="000437D5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437D5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437D5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0437D5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437D5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437D5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437D5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437D5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437D5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437D5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A26" w:rsidRPr="009A7144" w:rsidRDefault="00326EA1" w:rsidP="00326EA1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EA1">
              <w:rPr>
                <w:rFonts w:ascii="Arial" w:eastAsia="MS Gothic" w:hAnsi="Arial" w:cs="Arial"/>
                <w:b/>
                <w:sz w:val="20"/>
                <w:szCs w:val="20"/>
              </w:rPr>
              <w:t>The investigator should ensure that all persons assisting with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the trial are adequately </w:t>
            </w:r>
            <w:r w:rsidRPr="00326EA1">
              <w:rPr>
                <w:rFonts w:ascii="Arial" w:eastAsia="MS Gothic" w:hAnsi="Arial" w:cs="Arial"/>
                <w:b/>
                <w:sz w:val="20"/>
                <w:szCs w:val="20"/>
              </w:rPr>
              <w:t>informed about the protocol, the investigational product(s), and their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trial-related duties </w:t>
            </w:r>
            <w:r w:rsidRPr="00326EA1">
              <w:rPr>
                <w:rFonts w:ascii="Arial" w:eastAsia="MS Gothic" w:hAnsi="Arial" w:cs="Arial"/>
                <w:b/>
                <w:sz w:val="20"/>
                <w:szCs w:val="20"/>
              </w:rPr>
              <w:t>and functions.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[4.2.4]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4D249C" w:rsidP="004D249C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The investigator is responsible for supervising any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individual or party to whom the investigator delegates trial-related duties and functions </w:t>
            </w: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conducted at the trial site.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[4.2.5]</w:t>
            </w:r>
            <w:r>
              <w:t xml:space="preserve"> </w:t>
            </w: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E6(2)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9C" w:rsidRPr="004D249C" w:rsidRDefault="004D249C" w:rsidP="004D249C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If the investigator/institution retains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the services of any </w:t>
            </w: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individual or</w:t>
            </w:r>
          </w:p>
          <w:p w:rsidR="004D249C" w:rsidRPr="004D249C" w:rsidRDefault="004D249C" w:rsidP="004D249C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party to perform trial - related duties and functions, the </w:t>
            </w: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investigator/institution</w:t>
            </w:r>
          </w:p>
          <w:p w:rsidR="00F96A26" w:rsidRPr="009A7144" w:rsidRDefault="004D249C" w:rsidP="004D249C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should ensure this individual or party is qualified to perform those trial-related duties and functions and should </w:t>
            </w: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implement procedures to ensure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the integrity of the trial-related duties and functions </w:t>
            </w: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performed and any data generated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 [4.2.6]</w:t>
            </w:r>
            <w:r>
              <w:t xml:space="preserve"> </w:t>
            </w: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E6(2)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4D249C" w:rsidRPr="009A7144" w:rsidTr="00E822CA">
        <w:trPr>
          <w:jc w:val="center"/>
        </w:trPr>
        <w:tc>
          <w:tcPr>
            <w:tcW w:w="1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D249C" w:rsidRDefault="004D249C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4.3 </w:t>
            </w:r>
            <w:r w:rsidRPr="004D249C">
              <w:rPr>
                <w:rFonts w:ascii="Arial" w:eastAsia="MS Gothic" w:hAnsi="Arial" w:cs="Arial"/>
                <w:b/>
                <w:sz w:val="20"/>
                <w:szCs w:val="20"/>
              </w:rPr>
              <w:t>Medical Care of Trial Subjects</w:t>
            </w:r>
          </w:p>
          <w:p w:rsidR="00FF75D4" w:rsidRPr="009A7144" w:rsidRDefault="00FF75D4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If NA section 4.3 can be left blank. Please provide an explanation if NA: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4D249C" w:rsidP="004D249C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A qualified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physician (or dentist</w:t>
            </w: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, when appropriate), who is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an investigator or a sub-</w:t>
            </w: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investigator for the trial, should be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responsible for all trial-related medical (or dental) </w:t>
            </w:r>
            <w:r w:rsidRPr="004D249C">
              <w:rPr>
                <w:rFonts w:ascii="Arial" w:eastAsia="Calibri" w:hAnsi="Arial" w:cs="Arial"/>
                <w:b/>
                <w:sz w:val="20"/>
                <w:szCs w:val="20"/>
              </w:rPr>
              <w:t>decisions.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[4.3.1]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71727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0E2C17" w:rsidRDefault="00DE4822" w:rsidP="00DE4822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4822">
              <w:rPr>
                <w:rFonts w:ascii="Arial" w:eastAsia="Calibri" w:hAnsi="Arial" w:cs="Arial"/>
                <w:b/>
                <w:sz w:val="20"/>
                <w:szCs w:val="20"/>
              </w:rPr>
              <w:t>During and following a subject's participation in a trial,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investigator/institution should </w:t>
            </w:r>
            <w:r w:rsidRPr="00DE4822">
              <w:rPr>
                <w:rFonts w:ascii="Arial" w:eastAsia="Calibri" w:hAnsi="Arial" w:cs="Arial"/>
                <w:b/>
                <w:sz w:val="20"/>
                <w:szCs w:val="20"/>
              </w:rPr>
              <w:t>ensure that adequate medical care is provided to a subject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for any adverse events, </w:t>
            </w:r>
            <w:r w:rsidR="007E720D">
              <w:rPr>
                <w:rFonts w:ascii="Arial" w:eastAsia="Calibri" w:hAnsi="Arial" w:cs="Arial"/>
                <w:b/>
                <w:sz w:val="20"/>
                <w:szCs w:val="20"/>
              </w:rPr>
              <w:t xml:space="preserve">including </w:t>
            </w:r>
            <w:r w:rsidRPr="00DE4822">
              <w:rPr>
                <w:rFonts w:ascii="Arial" w:eastAsia="Calibri" w:hAnsi="Arial" w:cs="Arial"/>
                <w:b/>
                <w:sz w:val="20"/>
                <w:szCs w:val="20"/>
              </w:rPr>
              <w:t xml:space="preserve">clinically </w:t>
            </w:r>
            <w:r w:rsidR="007E720D">
              <w:rPr>
                <w:rFonts w:ascii="Arial" w:eastAsia="Calibri" w:hAnsi="Arial" w:cs="Arial"/>
                <w:b/>
                <w:sz w:val="20"/>
                <w:szCs w:val="20"/>
              </w:rPr>
              <w:t>significant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laboratory </w:t>
            </w:r>
            <w:r w:rsidRPr="00DE4822">
              <w:rPr>
                <w:rFonts w:ascii="Arial" w:eastAsia="Calibri" w:hAnsi="Arial" w:cs="Arial"/>
                <w:b/>
                <w:sz w:val="20"/>
                <w:szCs w:val="20"/>
              </w:rPr>
              <w:t>values, related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to the </w:t>
            </w:r>
            <w:r w:rsidR="007E720D">
              <w:rPr>
                <w:rFonts w:ascii="Arial" w:eastAsia="Calibri" w:hAnsi="Arial" w:cs="Arial"/>
                <w:b/>
                <w:sz w:val="20"/>
                <w:szCs w:val="20"/>
              </w:rPr>
              <w:t xml:space="preserve">trial.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The </w:t>
            </w:r>
            <w:r w:rsidRPr="00DE4822">
              <w:rPr>
                <w:rFonts w:ascii="Arial" w:eastAsia="Calibri" w:hAnsi="Arial" w:cs="Arial"/>
                <w:b/>
                <w:sz w:val="20"/>
                <w:szCs w:val="20"/>
              </w:rPr>
              <w:t>investigator/in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stitution   should   inform a subject when</w:t>
            </w:r>
            <w:r w:rsidRPr="00DE4822">
              <w:rPr>
                <w:rFonts w:ascii="Arial" w:eastAsia="Calibri" w:hAnsi="Arial" w:cs="Arial"/>
                <w:b/>
                <w:sz w:val="20"/>
                <w:szCs w:val="20"/>
              </w:rPr>
              <w:t xml:space="preserve"> medi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cal care is needed   for intercurrent </w:t>
            </w:r>
            <w:r w:rsidRPr="00DE4822">
              <w:rPr>
                <w:rFonts w:ascii="Arial" w:eastAsia="Calibri" w:hAnsi="Arial" w:cs="Arial"/>
                <w:b/>
                <w:sz w:val="20"/>
                <w:szCs w:val="20"/>
              </w:rPr>
              <w:t>illness(es) of which the investigator becomes aware.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[4.3.2]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71727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7E720D" w:rsidP="007E720D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It is recommended that the investigator inform the subject's primary physician about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subject's participation in the trial if the subject has a primar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y physician and if the subject agrees to t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he primary physician being informed.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[4.3.3]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71727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0D" w:rsidRDefault="007E720D" w:rsidP="007E720D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 xml:space="preserve">Although a subject is not obliged to give his/her reason(s)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for withdrawing prematurely 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from a trial, the investigator should make a reasonable effort to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ascertain the reason(s), 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whi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le fully respecting the subject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's rights.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[4.3.4] </w:t>
            </w:r>
          </w:p>
          <w:p w:rsidR="00F96A26" w:rsidRPr="009A7144" w:rsidRDefault="007E720D" w:rsidP="007E720D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7E720D" w:rsidRPr="009A7144" w:rsidTr="00E822CA">
        <w:trPr>
          <w:jc w:val="center"/>
        </w:trPr>
        <w:tc>
          <w:tcPr>
            <w:tcW w:w="1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E720D" w:rsidRPr="009A7144" w:rsidRDefault="007E720D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4.4 Communication with IRB/IEC</w:t>
            </w:r>
          </w:p>
        </w:tc>
      </w:tr>
      <w:tr w:rsidR="00F96A26" w:rsidRPr="009A7144" w:rsidTr="007E720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Default="007E720D" w:rsidP="007E720D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Before 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initiating a trial, the investigator/institution should have written and dated approval/favourable opinion from the IRB/IEC for the trial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protocol, written informed 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 xml:space="preserve">consent    form,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consent    form    updates, 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subject    recru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itment    procedures (e.g., 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advertisements), and any other written information to be provided to subjects.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[4.4.1]</w:t>
            </w:r>
          </w:p>
          <w:p w:rsidR="007E720D" w:rsidRPr="009A7144" w:rsidRDefault="007E720D" w:rsidP="007E720D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0D" w:rsidRPr="007E720D" w:rsidRDefault="00F35EBB" w:rsidP="007E720D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As part of the investigator’s</w:t>
            </w:r>
            <w:r w:rsidR="007E720D" w:rsidRPr="007E720D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institution’s written application to the IRB</w:t>
            </w:r>
            <w:r w:rsidR="007E720D" w:rsidRPr="007E720D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IEC, the</w:t>
            </w:r>
            <w:r w:rsidR="007E720D" w:rsidRPr="007E720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F96A26" w:rsidRPr="009A7144" w:rsidRDefault="007E720D" w:rsidP="007E720D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 xml:space="preserve">investigator/institution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should   provide   the   IRB/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 xml:space="preserve">IEC   with  </w:t>
            </w:r>
            <w:r w:rsidR="00F35EBB">
              <w:rPr>
                <w:rFonts w:ascii="Arial" w:eastAsia="Calibri" w:hAnsi="Arial" w:cs="Arial"/>
                <w:b/>
                <w:sz w:val="20"/>
                <w:szCs w:val="20"/>
              </w:rPr>
              <w:t xml:space="preserve"> a   current   copy   of   the </w:t>
            </w:r>
            <w:r w:rsidR="00F35EBB" w:rsidRPr="007E720D">
              <w:rPr>
                <w:rFonts w:ascii="Arial" w:eastAsia="Calibri" w:hAnsi="Arial" w:cs="Arial"/>
                <w:b/>
                <w:sz w:val="20"/>
                <w:szCs w:val="20"/>
              </w:rPr>
              <w:t>Investigator’s Brochure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 xml:space="preserve">.  </w:t>
            </w:r>
            <w:r w:rsidR="00F35EBB" w:rsidRPr="007E720D">
              <w:rPr>
                <w:rFonts w:ascii="Arial" w:eastAsia="Calibri" w:hAnsi="Arial" w:cs="Arial"/>
                <w:b/>
                <w:sz w:val="20"/>
                <w:szCs w:val="20"/>
              </w:rPr>
              <w:t>If the Investigator’s Brochure is updated</w:t>
            </w:r>
            <w:r w:rsidR="00F35EBB">
              <w:rPr>
                <w:rFonts w:ascii="Arial" w:eastAsia="Calibri" w:hAnsi="Arial" w:cs="Arial"/>
                <w:b/>
                <w:sz w:val="20"/>
                <w:szCs w:val="20"/>
              </w:rPr>
              <w:t xml:space="preserve"> during the trial, the 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investigator/institution should supply a copy of the upda</w:t>
            </w:r>
            <w:r w:rsidR="00F35EBB">
              <w:rPr>
                <w:rFonts w:ascii="Arial" w:eastAsia="Calibri" w:hAnsi="Arial" w:cs="Arial"/>
                <w:b/>
                <w:sz w:val="20"/>
                <w:szCs w:val="20"/>
              </w:rPr>
              <w:t xml:space="preserve">ted Investigator’s Brochure to </w:t>
            </w:r>
            <w:r w:rsidRPr="007E720D">
              <w:rPr>
                <w:rFonts w:ascii="Arial" w:eastAsia="Calibri" w:hAnsi="Arial" w:cs="Arial"/>
                <w:b/>
                <w:sz w:val="20"/>
                <w:szCs w:val="20"/>
              </w:rPr>
              <w:t>the IRB/IEC.</w:t>
            </w:r>
            <w:r w:rsidR="00F35EBB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[4.4.2] Comments: </w:t>
            </w:r>
            <w:r w:rsidR="00F35EB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35EBB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F35EBB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F35EB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F35EB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35EB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35EB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35EB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35EB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35EB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35EBB" w:rsidP="00F35EB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During the trial the investig</w:t>
            </w:r>
            <w:r w:rsidRPr="00F35EBB">
              <w:rPr>
                <w:rFonts w:ascii="Arial" w:eastAsia="Calibri" w:hAnsi="Arial" w:cs="Arial"/>
                <w:b/>
                <w:sz w:val="20"/>
                <w:szCs w:val="20"/>
              </w:rPr>
              <w:t>ator/institution should provid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 to the IRB/IEC all documents </w:t>
            </w:r>
            <w:r w:rsidRPr="00F35EBB">
              <w:rPr>
                <w:rFonts w:ascii="Arial" w:eastAsia="Calibri" w:hAnsi="Arial" w:cs="Arial"/>
                <w:b/>
                <w:sz w:val="20"/>
                <w:szCs w:val="20"/>
              </w:rPr>
              <w:t>subject to review.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[4.4.3]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35EBB" w:rsidRPr="009A7144" w:rsidTr="00E822CA">
        <w:trPr>
          <w:jc w:val="center"/>
        </w:trPr>
        <w:tc>
          <w:tcPr>
            <w:tcW w:w="1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35EBB" w:rsidRPr="009A7144" w:rsidRDefault="00F35EBB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4.5 </w:t>
            </w:r>
            <w:r w:rsidRPr="00F35EBB">
              <w:rPr>
                <w:rFonts w:ascii="Arial" w:eastAsia="MS Gothic" w:hAnsi="Arial" w:cs="Arial"/>
                <w:b/>
                <w:sz w:val="20"/>
                <w:szCs w:val="20"/>
              </w:rPr>
              <w:t>Compliance with Protocol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35EBB" w:rsidP="00F35EB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5EBB">
              <w:rPr>
                <w:rFonts w:ascii="Arial" w:eastAsia="Calibri" w:hAnsi="Arial" w:cs="Arial"/>
                <w:b/>
                <w:sz w:val="20"/>
                <w:szCs w:val="20"/>
              </w:rPr>
              <w:t>The investigator/institution should conduct the trial in compliance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with the protocol </w:t>
            </w:r>
            <w:r w:rsidRPr="00F35EBB">
              <w:rPr>
                <w:rFonts w:ascii="Arial" w:eastAsia="Calibri" w:hAnsi="Arial" w:cs="Arial"/>
                <w:b/>
                <w:sz w:val="20"/>
                <w:szCs w:val="20"/>
              </w:rPr>
              <w:t>agreed to by the sponso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 and, if required, by the regu</w:t>
            </w:r>
            <w:r w:rsidRPr="00F35EBB">
              <w:rPr>
                <w:rFonts w:ascii="Arial" w:eastAsia="Calibri" w:hAnsi="Arial" w:cs="Arial"/>
                <w:b/>
                <w:sz w:val="20"/>
                <w:szCs w:val="20"/>
              </w:rPr>
              <w:t>lator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y authority(ies) and which was </w:t>
            </w:r>
            <w:r w:rsidRPr="00F35EBB">
              <w:rPr>
                <w:rFonts w:ascii="Arial" w:eastAsia="Calibri" w:hAnsi="Arial" w:cs="Arial"/>
                <w:b/>
                <w:sz w:val="20"/>
                <w:szCs w:val="20"/>
              </w:rPr>
              <w:t>given approval/favorable opinion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by the IRB/IEC.  The </w:t>
            </w:r>
            <w:r w:rsidRPr="00F35EBB">
              <w:rPr>
                <w:rFonts w:ascii="Arial" w:eastAsia="Calibri" w:hAnsi="Arial" w:cs="Arial"/>
                <w:b/>
                <w:sz w:val="20"/>
                <w:szCs w:val="20"/>
              </w:rPr>
              <w:t>investigator/institution and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the </w:t>
            </w:r>
            <w:r w:rsidRPr="00F35EBB">
              <w:rPr>
                <w:rFonts w:ascii="Arial" w:eastAsia="Calibri" w:hAnsi="Arial" w:cs="Arial"/>
                <w:b/>
                <w:sz w:val="20"/>
                <w:szCs w:val="20"/>
              </w:rPr>
              <w:t>sponsor should sign the protocol, or an alternative contract, to confirm agreement.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[4.5.1]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514FE2" w:rsidP="00F35EBB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F35EB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The investigator 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should not implement any deviation</w:t>
            </w:r>
            <w:r w:rsidRPr="00F35EB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from, or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changes of </w:t>
            </w:r>
            <w:r w:rsidR="0086110E">
              <w:rPr>
                <w:rFonts w:ascii="Arial" w:eastAsia="MS Gothic" w:hAnsi="Arial" w:cs="Arial"/>
                <w:b/>
                <w:sz w:val="20"/>
                <w:szCs w:val="20"/>
              </w:rPr>
              <w:t>the protocol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F35EBB" w:rsidRPr="00F35EBB">
              <w:rPr>
                <w:rFonts w:ascii="Arial" w:eastAsia="MS Gothic" w:hAnsi="Arial" w:cs="Arial"/>
                <w:b/>
                <w:sz w:val="20"/>
                <w:szCs w:val="20"/>
              </w:rPr>
              <w:t>without agreement by the sponsor and prior review and documented ap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proval/favourable </w:t>
            </w:r>
            <w:r w:rsidR="0086110E" w:rsidRPr="00F35EBB">
              <w:rPr>
                <w:rFonts w:ascii="Arial" w:eastAsia="MS Gothic" w:hAnsi="Arial" w:cs="Arial"/>
                <w:b/>
                <w:sz w:val="20"/>
                <w:szCs w:val="20"/>
              </w:rPr>
              <w:t>opinion from the IRB</w:t>
            </w:r>
            <w:r w:rsidR="00F35EBB" w:rsidRPr="00F35EBB">
              <w:rPr>
                <w:rFonts w:ascii="Arial" w:eastAsia="MS Gothic" w:hAnsi="Arial" w:cs="Arial"/>
                <w:b/>
                <w:sz w:val="20"/>
                <w:szCs w:val="20"/>
              </w:rPr>
              <w:t>/</w:t>
            </w:r>
            <w:r w:rsidR="0086110E" w:rsidRPr="00F35EBB">
              <w:rPr>
                <w:rFonts w:ascii="Arial" w:eastAsia="MS Gothic" w:hAnsi="Arial" w:cs="Arial"/>
                <w:b/>
                <w:sz w:val="20"/>
                <w:szCs w:val="20"/>
              </w:rPr>
              <w:t>IEC of an amendment, except where</w:t>
            </w:r>
            <w:r w:rsidR="0086110E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necessary to eliminate an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86110E" w:rsidRPr="00F35EBB">
              <w:rPr>
                <w:rFonts w:ascii="Arial" w:eastAsia="MS Gothic" w:hAnsi="Arial" w:cs="Arial"/>
                <w:b/>
                <w:sz w:val="20"/>
                <w:szCs w:val="20"/>
              </w:rPr>
              <w:t>immediate hazard</w:t>
            </w:r>
            <w:r w:rsidR="00F35EBB" w:rsidRPr="00F35EBB">
              <w:rPr>
                <w:rFonts w:ascii="Arial" w:eastAsia="MS Gothic" w:hAnsi="Arial" w:cs="Arial"/>
                <w:b/>
                <w:sz w:val="20"/>
                <w:szCs w:val="20"/>
              </w:rPr>
              <w:t>(</w:t>
            </w:r>
            <w:r w:rsidR="0086110E" w:rsidRPr="00F35EBB">
              <w:rPr>
                <w:rFonts w:ascii="Arial" w:eastAsia="MS Gothic" w:hAnsi="Arial" w:cs="Arial"/>
                <w:b/>
                <w:sz w:val="20"/>
                <w:szCs w:val="20"/>
              </w:rPr>
              <w:t>s) to</w:t>
            </w:r>
            <w:r w:rsidR="0086110E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trial subjects, or when the</w:t>
            </w:r>
            <w:r w:rsidR="0086110E" w:rsidRPr="00F35EB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change</w:t>
            </w:r>
            <w:r w:rsidR="00F35EBB" w:rsidRPr="00F35EBB">
              <w:rPr>
                <w:rFonts w:ascii="Arial" w:eastAsia="MS Gothic" w:hAnsi="Arial" w:cs="Arial"/>
                <w:b/>
                <w:sz w:val="20"/>
                <w:szCs w:val="20"/>
              </w:rPr>
              <w:t>(</w:t>
            </w:r>
            <w:r w:rsidR="0086110E" w:rsidRPr="00F35EBB">
              <w:rPr>
                <w:rFonts w:ascii="Arial" w:eastAsia="MS Gothic" w:hAnsi="Arial" w:cs="Arial"/>
                <w:b/>
                <w:sz w:val="20"/>
                <w:szCs w:val="20"/>
              </w:rPr>
              <w:t>s) involves</w:t>
            </w:r>
            <w:r w:rsidR="0086110E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only logistical or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86110E" w:rsidRPr="00F35EBB">
              <w:rPr>
                <w:rFonts w:ascii="Arial" w:eastAsia="MS Gothic" w:hAnsi="Arial" w:cs="Arial"/>
                <w:b/>
                <w:sz w:val="20"/>
                <w:szCs w:val="20"/>
              </w:rPr>
              <w:t>administrative aspects of the trial (</w:t>
            </w:r>
            <w:r w:rsidR="00F35EBB" w:rsidRPr="00F35EBB">
              <w:rPr>
                <w:rFonts w:ascii="Arial" w:eastAsia="MS Gothic" w:hAnsi="Arial" w:cs="Arial"/>
                <w:b/>
                <w:sz w:val="20"/>
                <w:szCs w:val="20"/>
              </w:rPr>
              <w:t>e.g.</w:t>
            </w:r>
            <w:r w:rsidR="0086110E" w:rsidRPr="00F35EBB">
              <w:rPr>
                <w:rFonts w:ascii="Arial" w:eastAsia="MS Gothic" w:hAnsi="Arial" w:cs="Arial"/>
                <w:b/>
                <w:sz w:val="20"/>
                <w:szCs w:val="20"/>
              </w:rPr>
              <w:t>, change in monitor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(s</w:t>
            </w:r>
            <w:r w:rsidR="0086110E">
              <w:rPr>
                <w:rFonts w:ascii="Arial" w:eastAsia="MS Gothic" w:hAnsi="Arial" w:cs="Arial"/>
                <w:b/>
                <w:sz w:val="20"/>
                <w:szCs w:val="20"/>
              </w:rPr>
              <w:t>), change of telephone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F35EBB" w:rsidRPr="00F35EBB">
              <w:rPr>
                <w:rFonts w:ascii="Arial" w:eastAsia="MS Gothic" w:hAnsi="Arial" w:cs="Arial"/>
                <w:b/>
                <w:sz w:val="20"/>
                <w:szCs w:val="20"/>
              </w:rPr>
              <w:t>number(s)).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[4.5.2]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22</w:t>
            </w:r>
            <w:r w:rsidRPr="009A714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514FE2" w:rsidP="00514FE2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514FE2">
              <w:rPr>
                <w:rFonts w:ascii="Arial" w:eastAsia="MS Gothic" w:hAnsi="Arial" w:cs="Arial"/>
                <w:b/>
                <w:sz w:val="20"/>
                <w:szCs w:val="20"/>
              </w:rPr>
              <w:t>The investigator, or person designated by the investigato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r, should document and explain any deviation from the a</w:t>
            </w:r>
            <w:r w:rsidRPr="00514FE2">
              <w:rPr>
                <w:rFonts w:ascii="Arial" w:eastAsia="MS Gothic" w:hAnsi="Arial" w:cs="Arial"/>
                <w:b/>
                <w:sz w:val="20"/>
                <w:szCs w:val="20"/>
              </w:rPr>
              <w:t>pproved protocol.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[4.5.3]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2" w:rsidRPr="00514FE2" w:rsidRDefault="00514FE2" w:rsidP="00514FE2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The investigator may implement a deviation from, or a change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of, the protocol to 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eliminate    an    immediate    hazard(s) to    trial    subjects </w:t>
            </w:r>
            <w:r w:rsidR="008611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without    prior 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IRB/IEC 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approval/favourable opinion. As soon as possibl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e, </w:t>
            </w:r>
            <w:r w:rsidR="0086110E">
              <w:rPr>
                <w:rFonts w:ascii="Arial" w:eastAsia="Calibri" w:hAnsi="Arial" w:cs="Arial"/>
                <w:b/>
                <w:sz w:val="20"/>
                <w:szCs w:val="20"/>
              </w:rPr>
              <w:t xml:space="preserve">the implemented deviation or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change, 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the reasons for it, and, if appropriate, the proposed protocol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amendment(s) should be 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submitted:</w:t>
            </w:r>
          </w:p>
          <w:p w:rsidR="00514FE2" w:rsidRPr="00514FE2" w:rsidRDefault="00514FE2" w:rsidP="00514FE2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(a)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to the IRB/IEC for review and approval/favourable opinion,</w:t>
            </w:r>
          </w:p>
          <w:p w:rsidR="00514FE2" w:rsidRPr="00514FE2" w:rsidRDefault="00514FE2" w:rsidP="00514FE2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(b)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to the sponsor for agreement and, if required, </w:t>
            </w:r>
          </w:p>
          <w:p w:rsidR="00F96A26" w:rsidRDefault="00514FE2" w:rsidP="00514FE2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(c)to the regulatory authority(ies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:rsidR="00514FE2" w:rsidRPr="009A7144" w:rsidRDefault="00514FE2" w:rsidP="00514FE2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[4.5.4]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514FE2" w:rsidRPr="009A7144" w:rsidTr="00E822CA">
        <w:trPr>
          <w:jc w:val="center"/>
        </w:trPr>
        <w:tc>
          <w:tcPr>
            <w:tcW w:w="1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14FE2" w:rsidRDefault="00514FE2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4.6 </w:t>
            </w:r>
            <w:r w:rsidRPr="00514FE2">
              <w:rPr>
                <w:rFonts w:ascii="Arial" w:eastAsia="MS Gothic" w:hAnsi="Arial" w:cs="Arial"/>
                <w:b/>
                <w:sz w:val="20"/>
                <w:szCs w:val="20"/>
              </w:rPr>
              <w:t>Investigational Product(s)</w:t>
            </w:r>
          </w:p>
          <w:p w:rsidR="00FF75D4" w:rsidRPr="009A7144" w:rsidRDefault="00FF75D4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If NA section 4.6 can be left blank. Please provide an explanation if NA: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514FE2" w:rsidP="00514FE2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Responsibility for investigational product(s) accountability at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trial site(s) 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>rests with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the investigator/institution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 [4.6.1]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514FE2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514FE2" w:rsidP="00514FE2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Where allowed/required, the investigator/institution may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/should assign some or all of the 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investigator's/institution’s duties for investigational product(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s) accountability at the trial 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site(s) to an appropriate pharmacist or another appropriate </w:t>
            </w:r>
            <w:r w:rsidR="00D15187" w:rsidRPr="00514FE2">
              <w:rPr>
                <w:rFonts w:ascii="Arial" w:eastAsia="Calibri" w:hAnsi="Arial" w:cs="Arial"/>
                <w:b/>
                <w:sz w:val="20"/>
                <w:szCs w:val="20"/>
              </w:rPr>
              <w:t>individual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who is under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supervision of the investigator/institution.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[4.6.2]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514FE2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A20115" w:rsidP="00514FE2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The investigator</w:t>
            </w:r>
            <w:r w:rsidR="00514FE2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nstitution and</w:t>
            </w:r>
            <w:r w:rsidR="00514FE2" w:rsidRPr="00514FE2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or a pharmacist or other appropriate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individual, 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>who is</w:t>
            </w:r>
            <w:r w:rsid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15187" w:rsidRPr="00514FE2">
              <w:rPr>
                <w:rFonts w:ascii="Arial" w:eastAsia="Calibri" w:hAnsi="Arial" w:cs="Arial"/>
                <w:b/>
                <w:sz w:val="20"/>
                <w:szCs w:val="20"/>
              </w:rPr>
              <w:t>designated by the investigator</w:t>
            </w:r>
            <w:r w:rsidR="00514FE2" w:rsidRPr="00514FE2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D15187" w:rsidRPr="00514FE2">
              <w:rPr>
                <w:rFonts w:ascii="Arial" w:eastAsia="Calibri" w:hAnsi="Arial" w:cs="Arial"/>
                <w:b/>
                <w:sz w:val="20"/>
                <w:szCs w:val="20"/>
              </w:rPr>
              <w:t>institution, should maintain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records of the product’s</w:t>
            </w:r>
            <w:r w:rsid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14FE2" w:rsidRPr="00514FE2">
              <w:rPr>
                <w:rFonts w:ascii="Arial" w:eastAsia="Calibri" w:hAnsi="Arial" w:cs="Arial"/>
                <w:b/>
                <w:sz w:val="20"/>
                <w:szCs w:val="20"/>
              </w:rPr>
              <w:t>delivery to the trial site, the inventory at the site, the use b</w:t>
            </w:r>
            <w:r w:rsid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y each subject, and the return 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>to the</w:t>
            </w:r>
            <w:r w:rsidR="00D15187" w:rsidRP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sponsor or alternative disposition of unused product</w:t>
            </w:r>
            <w:r w:rsid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(s).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These records should</w:t>
            </w:r>
            <w:r w:rsid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>include dates, quantities, batch</w:t>
            </w:r>
            <w:r w:rsidR="00514FE2" w:rsidRPr="00514FE2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P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serial numbers, </w:t>
            </w:r>
            <w:r w:rsidR="00D15187" w:rsidRPr="00514FE2">
              <w:rPr>
                <w:rFonts w:ascii="Arial" w:eastAsia="Calibri" w:hAnsi="Arial" w:cs="Arial"/>
                <w:b/>
                <w:sz w:val="20"/>
                <w:szCs w:val="20"/>
              </w:rPr>
              <w:t>expiration dates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(if applicable), and the</w:t>
            </w:r>
            <w:r w:rsid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15187" w:rsidRPr="00514FE2">
              <w:rPr>
                <w:rFonts w:ascii="Arial" w:eastAsia="Calibri" w:hAnsi="Arial" w:cs="Arial"/>
                <w:b/>
                <w:sz w:val="20"/>
                <w:szCs w:val="20"/>
              </w:rPr>
              <w:t>unique code numbers assigned to the investigational product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>s) and trial subjects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0403EE">
              <w:rPr>
                <w:rFonts w:ascii="Arial" w:eastAsia="Calibri" w:hAnsi="Arial" w:cs="Arial"/>
                <w:b/>
                <w:sz w:val="20"/>
                <w:szCs w:val="20"/>
              </w:rPr>
              <w:t>In</w:t>
            </w:r>
            <w:r w:rsidR="000403EE" w:rsidRP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vestigators should </w:t>
            </w:r>
            <w:r w:rsidR="00D15187" w:rsidRPr="00514FE2">
              <w:rPr>
                <w:rFonts w:ascii="Arial" w:eastAsia="Calibri" w:hAnsi="Arial" w:cs="Arial"/>
                <w:b/>
                <w:sz w:val="20"/>
                <w:szCs w:val="20"/>
              </w:rPr>
              <w:t>maintain records that document adequately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that the subjects were</w:t>
            </w:r>
            <w:r w:rsid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15187" w:rsidRPr="00514FE2">
              <w:rPr>
                <w:rFonts w:ascii="Arial" w:eastAsia="Calibri" w:hAnsi="Arial" w:cs="Arial"/>
                <w:b/>
                <w:sz w:val="20"/>
                <w:szCs w:val="20"/>
              </w:rPr>
              <w:t>provided the doses specified by the protocol and reconcile all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investigational product</w:t>
            </w:r>
            <w:r w:rsidR="00514FE2">
              <w:rPr>
                <w:rFonts w:ascii="Arial" w:eastAsia="Calibri" w:hAnsi="Arial" w:cs="Arial"/>
                <w:b/>
                <w:sz w:val="20"/>
                <w:szCs w:val="20"/>
              </w:rPr>
              <w:t xml:space="preserve">(s) </w:t>
            </w:r>
            <w:r w:rsidR="00514FE2" w:rsidRPr="00514FE2">
              <w:rPr>
                <w:rFonts w:ascii="Arial" w:eastAsia="Calibri" w:hAnsi="Arial" w:cs="Arial"/>
                <w:b/>
                <w:sz w:val="20"/>
                <w:szCs w:val="20"/>
              </w:rPr>
              <w:t>received from the sponsor.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[4.6.3]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514FE2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200A39" w:rsidP="00A20115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0115">
              <w:rPr>
                <w:rFonts w:ascii="Arial" w:eastAsia="Calibri" w:hAnsi="Arial" w:cs="Arial"/>
                <w:b/>
                <w:sz w:val="20"/>
                <w:szCs w:val="20"/>
              </w:rPr>
              <w:t>The investigational product</w:t>
            </w:r>
            <w:r w:rsidR="00A20115" w:rsidRPr="00A20115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Pr="00A20115">
              <w:rPr>
                <w:rFonts w:ascii="Arial" w:eastAsia="Calibri" w:hAnsi="Arial" w:cs="Arial"/>
                <w:b/>
                <w:sz w:val="20"/>
                <w:szCs w:val="20"/>
              </w:rPr>
              <w:t xml:space="preserve">s)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should be stored as</w:t>
            </w:r>
            <w:r w:rsidRPr="00A20115">
              <w:rPr>
                <w:rFonts w:ascii="Arial" w:eastAsia="Calibri" w:hAnsi="Arial" w:cs="Arial"/>
                <w:b/>
                <w:sz w:val="20"/>
                <w:szCs w:val="20"/>
              </w:rPr>
              <w:t xml:space="preserve"> specified by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the sponsor (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>see 5.13.2</w:t>
            </w:r>
            <w:r w:rsidR="00A2011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20115" w:rsidRPr="00A20115">
              <w:rPr>
                <w:rFonts w:ascii="Arial" w:eastAsia="Calibri" w:hAnsi="Arial" w:cs="Arial"/>
                <w:b/>
                <w:sz w:val="20"/>
                <w:szCs w:val="20"/>
              </w:rPr>
              <w:t>and 5.14.3) and in accordance with applicable regulatory requirement(s).</w:t>
            </w:r>
            <w:r w:rsidR="00A20115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[4.6.4] Comments: </w:t>
            </w:r>
            <w:r w:rsidR="00A20115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20115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A20115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A20115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20115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A20115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A20115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A20115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A20115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A20115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2011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71727B">
        <w:trPr>
          <w:trHeight w:val="362"/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ED5A4F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28</w:t>
            </w:r>
          </w:p>
          <w:p w:rsidR="00F96A26" w:rsidRPr="00ED5A4F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Default="00200A39" w:rsidP="000403EE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3EE">
              <w:rPr>
                <w:rFonts w:ascii="Arial" w:eastAsia="Calibri" w:hAnsi="Arial" w:cs="Arial"/>
                <w:b/>
                <w:sz w:val="20"/>
                <w:szCs w:val="20"/>
              </w:rPr>
              <w:t>The investigator should ensure that the investigational product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(s) are used only in </w:t>
            </w:r>
            <w:r w:rsidR="000403EE" w:rsidRPr="000403EE">
              <w:rPr>
                <w:rFonts w:ascii="Arial" w:eastAsia="Calibri" w:hAnsi="Arial" w:cs="Arial"/>
                <w:b/>
                <w:sz w:val="20"/>
                <w:szCs w:val="20"/>
              </w:rPr>
              <w:t>accordance with the approved protocol.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[4.6.5]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AD0912" w:rsidP="00AD0912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The inves</w:t>
            </w:r>
            <w:r w:rsidRPr="00AD0912">
              <w:rPr>
                <w:rFonts w:ascii="Arial" w:eastAsia="Calibri" w:hAnsi="Arial" w:cs="Arial"/>
                <w:b/>
                <w:sz w:val="20"/>
                <w:szCs w:val="20"/>
              </w:rPr>
              <w:t>tigator, or a person designated by the investigator/i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nstitution, should explain the </w:t>
            </w:r>
            <w:r w:rsidRPr="00AD0912">
              <w:rPr>
                <w:rFonts w:ascii="Arial" w:eastAsia="Calibri" w:hAnsi="Arial" w:cs="Arial"/>
                <w:b/>
                <w:sz w:val="20"/>
                <w:szCs w:val="20"/>
              </w:rPr>
              <w:t>correct use of the investigational product(s) to each subject and should chec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k, at intervals </w:t>
            </w:r>
            <w:r w:rsidRPr="00AD0912">
              <w:rPr>
                <w:rFonts w:ascii="Arial" w:eastAsia="Calibri" w:hAnsi="Arial" w:cs="Arial"/>
                <w:b/>
                <w:sz w:val="20"/>
                <w:szCs w:val="20"/>
              </w:rPr>
              <w:t xml:space="preserve">appropriate for the trial, that each subject is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following the instructions prop</w:t>
            </w:r>
            <w:r w:rsidRPr="00AD0912">
              <w:rPr>
                <w:rFonts w:ascii="Arial" w:eastAsia="Calibri" w:hAnsi="Arial" w:cs="Arial"/>
                <w:b/>
                <w:sz w:val="20"/>
                <w:szCs w:val="20"/>
              </w:rPr>
              <w:t>erly.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A62D8">
              <w:rPr>
                <w:rFonts w:ascii="Arial" w:eastAsia="Calibri" w:hAnsi="Arial" w:cs="Arial"/>
                <w:b/>
                <w:sz w:val="20"/>
                <w:szCs w:val="20"/>
              </w:rPr>
              <w:t xml:space="preserve">[4.6.6]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0A62D8" w:rsidRPr="009A7144" w:rsidTr="00E822CA">
        <w:trPr>
          <w:jc w:val="center"/>
        </w:trPr>
        <w:tc>
          <w:tcPr>
            <w:tcW w:w="1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A62D8" w:rsidRDefault="000A62D8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4.7 </w:t>
            </w:r>
            <w:r w:rsidRPr="000A62D8">
              <w:rPr>
                <w:rFonts w:ascii="Arial" w:eastAsia="MS Gothic" w:hAnsi="Arial" w:cs="Arial"/>
                <w:b/>
                <w:sz w:val="20"/>
                <w:szCs w:val="20"/>
              </w:rPr>
              <w:t>Randomization Procedures and Unb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l</w:t>
            </w:r>
            <w:r w:rsidRPr="000A62D8">
              <w:rPr>
                <w:rFonts w:ascii="Arial" w:eastAsia="MS Gothic" w:hAnsi="Arial" w:cs="Arial"/>
                <w:b/>
                <w:sz w:val="20"/>
                <w:szCs w:val="20"/>
              </w:rPr>
              <w:t>inding</w:t>
            </w:r>
          </w:p>
          <w:p w:rsidR="00FF75D4" w:rsidRPr="009A7144" w:rsidRDefault="00FF75D4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If NA section 4.7 can be left blank. Please provide an explanation if NA: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D15187" w:rsidP="000A62D8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2D8">
              <w:rPr>
                <w:rFonts w:ascii="Arial" w:eastAsia="Calibri" w:hAnsi="Arial" w:cs="Arial"/>
                <w:b/>
                <w:sz w:val="20"/>
                <w:szCs w:val="20"/>
              </w:rPr>
              <w:t xml:space="preserve">The investigator should follow the trial’s randomization procedures,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if any, and should ensure</w:t>
            </w:r>
            <w:r w:rsidR="000A62D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A62D8">
              <w:rPr>
                <w:rFonts w:ascii="Arial" w:eastAsia="Calibri" w:hAnsi="Arial" w:cs="Arial"/>
                <w:b/>
                <w:sz w:val="20"/>
                <w:szCs w:val="20"/>
              </w:rPr>
              <w:t>that the code is broken only in accordance with the protocol</w:t>
            </w:r>
            <w:r w:rsidR="000A62D8" w:rsidRPr="000A62D8">
              <w:rPr>
                <w:rFonts w:ascii="Arial" w:eastAsia="Calibri" w:hAnsi="Arial" w:cs="Arial"/>
                <w:b/>
                <w:sz w:val="20"/>
                <w:szCs w:val="20"/>
              </w:rPr>
              <w:t xml:space="preserve">.  </w:t>
            </w:r>
            <w:r w:rsidRPr="000A62D8">
              <w:rPr>
                <w:rFonts w:ascii="Arial" w:eastAsia="Calibri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the trial is blinded, the</w:t>
            </w:r>
            <w:r w:rsidR="0074542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investigator should</w:t>
            </w:r>
            <w:r w:rsidR="0074542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A62D8">
              <w:rPr>
                <w:rFonts w:ascii="Arial" w:eastAsia="Calibri" w:hAnsi="Arial" w:cs="Arial"/>
                <w:b/>
                <w:sz w:val="20"/>
                <w:szCs w:val="20"/>
              </w:rPr>
              <w:t>promptly document and explain to the sponsor any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premature unblinding</w:t>
            </w:r>
            <w:r w:rsidR="0074542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A62D8" w:rsidRPr="000A62D8">
              <w:rPr>
                <w:rFonts w:ascii="Arial" w:eastAsia="Calibri" w:hAnsi="Arial" w:cs="Arial"/>
                <w:b/>
                <w:sz w:val="20"/>
                <w:szCs w:val="20"/>
              </w:rPr>
              <w:t>(e.g.</w:t>
            </w:r>
            <w:r w:rsidRPr="000A62D8">
              <w:rPr>
                <w:rFonts w:ascii="Arial" w:eastAsia="Calibri" w:hAnsi="Arial" w:cs="Arial"/>
                <w:b/>
                <w:sz w:val="20"/>
                <w:szCs w:val="20"/>
              </w:rPr>
              <w:t>, accidental unblinding</w:t>
            </w:r>
            <w:r w:rsidR="000A62D8" w:rsidRPr="000A62D8">
              <w:rPr>
                <w:rFonts w:ascii="Arial" w:eastAsia="Calibri" w:hAnsi="Arial" w:cs="Arial"/>
                <w:b/>
                <w:sz w:val="20"/>
                <w:szCs w:val="20"/>
              </w:rPr>
              <w:t>,  unblinding  due  to  a  serious  adverse  ev</w:t>
            </w:r>
            <w:r w:rsidR="0074542B">
              <w:rPr>
                <w:rFonts w:ascii="Arial" w:eastAsia="Calibri" w:hAnsi="Arial" w:cs="Arial"/>
                <w:b/>
                <w:sz w:val="20"/>
                <w:szCs w:val="20"/>
              </w:rPr>
              <w:t xml:space="preserve">ent)  of  the  investigational </w:t>
            </w:r>
            <w:r w:rsidR="000A62D8" w:rsidRPr="000A62D8">
              <w:rPr>
                <w:rFonts w:ascii="Arial" w:eastAsia="Calibri" w:hAnsi="Arial" w:cs="Arial"/>
                <w:b/>
                <w:sz w:val="20"/>
                <w:szCs w:val="20"/>
              </w:rPr>
              <w:t>product(s).</w:t>
            </w:r>
            <w:r w:rsidR="0074542B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[4.7] Comments: </w:t>
            </w:r>
            <w:r w:rsidR="0074542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4542B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4542B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74542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4542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4542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4542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4542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4542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4542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74542B" w:rsidRPr="009A7144" w:rsidTr="00E822CA">
        <w:trPr>
          <w:jc w:val="center"/>
        </w:trPr>
        <w:tc>
          <w:tcPr>
            <w:tcW w:w="1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4542B" w:rsidRPr="009A7144" w:rsidRDefault="0074542B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4.8 I</w:t>
            </w:r>
            <w:r w:rsidRPr="0074542B">
              <w:rPr>
                <w:rFonts w:ascii="Arial" w:eastAsia="MS Gothic" w:hAnsi="Arial" w:cs="Arial"/>
                <w:b/>
                <w:sz w:val="20"/>
                <w:szCs w:val="20"/>
              </w:rPr>
              <w:t>nformed Consent of Trial Subjects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74542B" w:rsidP="0074542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4542B">
              <w:rPr>
                <w:rFonts w:ascii="Arial" w:eastAsia="Calibri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obtaining and documenting info</w:t>
            </w:r>
            <w:r w:rsidRPr="0074542B">
              <w:rPr>
                <w:rFonts w:ascii="Arial" w:eastAsia="Calibri" w:hAnsi="Arial" w:cs="Arial"/>
                <w:b/>
                <w:sz w:val="20"/>
                <w:szCs w:val="20"/>
              </w:rPr>
              <w:t>rmed consent, the inves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tigator should comply with the </w:t>
            </w:r>
            <w:r w:rsidR="00782A1D">
              <w:rPr>
                <w:rFonts w:ascii="Arial" w:eastAsia="Calibri" w:hAnsi="Arial" w:cs="Arial"/>
                <w:b/>
                <w:sz w:val="20"/>
                <w:szCs w:val="20"/>
              </w:rPr>
              <w:t xml:space="preserve">applicable regulatory requirement(s), and should </w:t>
            </w:r>
            <w:r w:rsidR="00782A1D" w:rsidRPr="0074542B">
              <w:rPr>
                <w:rFonts w:ascii="Arial" w:eastAsia="Calibri" w:hAnsi="Arial" w:cs="Arial"/>
                <w:b/>
                <w:sz w:val="20"/>
                <w:szCs w:val="20"/>
              </w:rPr>
              <w:t>adhere to</w:t>
            </w:r>
            <w:r w:rsidR="00782A1D">
              <w:rPr>
                <w:rFonts w:ascii="Arial" w:eastAsia="Calibri" w:hAnsi="Arial" w:cs="Arial"/>
                <w:b/>
                <w:sz w:val="20"/>
                <w:szCs w:val="20"/>
              </w:rPr>
              <w:t xml:space="preserve"> GCP and to 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>the ethical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4542B">
              <w:rPr>
                <w:rFonts w:ascii="Arial" w:eastAsia="Calibri" w:hAnsi="Arial" w:cs="Arial"/>
                <w:b/>
                <w:sz w:val="20"/>
                <w:szCs w:val="20"/>
              </w:rPr>
              <w:t>principles that have their origin in the Declaration of Helsi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nki. Prior to the beginning of the trial, the investigator </w:t>
            </w:r>
            <w:r w:rsidRPr="0074542B">
              <w:rPr>
                <w:rFonts w:ascii="Arial" w:eastAsia="Calibri" w:hAnsi="Arial" w:cs="Arial"/>
                <w:b/>
                <w:sz w:val="20"/>
                <w:szCs w:val="20"/>
              </w:rPr>
              <w:t>should have the IRB/IEC's writt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en approval/favourable opinion </w:t>
            </w:r>
            <w:r w:rsidRPr="0074542B">
              <w:rPr>
                <w:rFonts w:ascii="Arial" w:eastAsia="Calibri" w:hAnsi="Arial" w:cs="Arial"/>
                <w:b/>
                <w:sz w:val="20"/>
                <w:szCs w:val="20"/>
              </w:rPr>
              <w:t>of the written informed consent form and any other written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information to be provided to </w:t>
            </w:r>
            <w:r w:rsidRPr="0074542B">
              <w:rPr>
                <w:rFonts w:ascii="Arial" w:eastAsia="Calibri" w:hAnsi="Arial" w:cs="Arial"/>
                <w:b/>
                <w:sz w:val="20"/>
                <w:szCs w:val="20"/>
              </w:rPr>
              <w:t>subjects.</w:t>
            </w:r>
            <w:r w:rsidR="00782A1D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[4.8.1] Comments: </w:t>
            </w:r>
            <w:r w:rsidR="00782A1D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82A1D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82A1D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782A1D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82A1D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82A1D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82A1D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82A1D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82A1D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82A1D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782A1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782A1D" w:rsidP="00782A1D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The written informed consent form and any other written information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to 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>be provided to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>sub</w:t>
            </w:r>
            <w:r w:rsidR="00D15187" w:rsidRPr="00782A1D">
              <w:rPr>
                <w:rFonts w:ascii="Arial" w:eastAsia="Calibri" w:hAnsi="Arial" w:cs="Arial"/>
                <w:b/>
                <w:sz w:val="20"/>
                <w:szCs w:val="20"/>
              </w:rPr>
              <w:t>jects should be revised whenever important new information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becomes available that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may be relevant to the subject’s consent. Any revised writ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ten informed consent form, and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written information should receive the IRB/IEC's approval/favourable opin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ion in advance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of use. The subject or the subject’s legally acceptable rep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resentative should be informed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 xml:space="preserve">in a timely manner if new </w:t>
            </w:r>
            <w:r w:rsidR="00D15187" w:rsidRPr="00782A1D">
              <w:rPr>
                <w:rFonts w:ascii="Arial" w:eastAsia="Calibri" w:hAnsi="Arial" w:cs="Arial"/>
                <w:b/>
                <w:sz w:val="20"/>
                <w:szCs w:val="20"/>
              </w:rPr>
              <w:t>information becomes available that</w:t>
            </w:r>
            <w:r w:rsidR="00D15187">
              <w:rPr>
                <w:rFonts w:ascii="Arial" w:eastAsia="Calibri" w:hAnsi="Arial" w:cs="Arial"/>
                <w:b/>
                <w:sz w:val="20"/>
                <w:szCs w:val="20"/>
              </w:rPr>
              <w:t xml:space="preserve"> may be relevant to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subject’s willingness to continue participation 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 the trial. The communication of this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information should be documented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 [4.8.2]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782A1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33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782A1D" w:rsidP="00782A1D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Neither the investigator, nor the trial staff, should coerce or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unduly influence a subject to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participate or to continue to participate in a trial.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[4.8.3]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782A1D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782A1D" w:rsidP="00782A1D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None of the oral and written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information concerning the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 xml:space="preserve"> trial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, including the written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 xml:space="preserve">informed consent form, should contain any language that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causes the subject or the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subject's legally acceptable representative to waive or to app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ear to waive any legal rights,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or that releases 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 appears to release the invest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igator, the institu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tion, the sponsor, or their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agents from liability for negligence.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[4.8.4]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71727B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E822CA" w:rsidP="00782A1D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The investigator, or a person designated by the investigator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 should fully inform the</w:t>
            </w:r>
            <w:r w:rsidR="00782A1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subject or, if the subject is unable to provide informed consent, the subject’s</w:t>
            </w:r>
            <w:r w:rsidR="00782A1D">
              <w:rPr>
                <w:rFonts w:ascii="Arial" w:eastAsia="Calibri" w:hAnsi="Arial" w:cs="Arial"/>
                <w:b/>
                <w:sz w:val="20"/>
                <w:szCs w:val="20"/>
              </w:rPr>
              <w:t xml:space="preserve"> legally </w:t>
            </w:r>
            <w:r w:rsidRPr="00782A1D">
              <w:rPr>
                <w:rFonts w:ascii="Arial" w:eastAsia="Calibri" w:hAnsi="Arial" w:cs="Arial"/>
                <w:b/>
                <w:sz w:val="20"/>
                <w:szCs w:val="20"/>
              </w:rPr>
              <w:t>acceptable representative, of all pertinent aspects of the trial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including the written</w:t>
            </w:r>
            <w:r w:rsidR="00782A1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82A1D" w:rsidRPr="00782A1D">
              <w:rPr>
                <w:rFonts w:ascii="Arial" w:eastAsia="Calibri" w:hAnsi="Arial" w:cs="Arial"/>
                <w:b/>
                <w:sz w:val="20"/>
                <w:szCs w:val="20"/>
              </w:rPr>
              <w:t>information and the approval/ favourable opinion by the IRB/IEC.</w:t>
            </w:r>
            <w:r w:rsidR="00782A1D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[4.8.5] Comments: </w:t>
            </w:r>
            <w:r w:rsidR="00782A1D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82A1D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782A1D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782A1D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782A1D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82A1D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82A1D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82A1D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82A1D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782A1D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E822CA">
        <w:trPr>
          <w:trHeight w:val="98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E822CA" w:rsidP="00E822CA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>The language used in the oral and written information about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the trial, including the writ</w:t>
            </w: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>ten informed consent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form, should be as non-</w:t>
            </w: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>technical as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practical and </w:t>
            </w:r>
            <w:r w:rsidR="00453C84">
              <w:rPr>
                <w:rFonts w:ascii="Arial" w:eastAsia="Calibri" w:hAnsi="Arial" w:cs="Arial"/>
                <w:b/>
                <w:sz w:val="20"/>
                <w:szCs w:val="20"/>
              </w:rPr>
              <w:t>should be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453C84" w:rsidRPr="00E822CA">
              <w:rPr>
                <w:rFonts w:ascii="Arial" w:eastAsia="Calibri" w:hAnsi="Arial" w:cs="Arial"/>
                <w:b/>
                <w:sz w:val="20"/>
                <w:szCs w:val="20"/>
              </w:rPr>
              <w:t>understandable to the subject or the subject’s legally acceptable</w:t>
            </w:r>
            <w:r w:rsidR="00453C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representative and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>impartial witness, where applicable.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[4.8.6]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71727B">
        <w:trPr>
          <w:trHeight w:val="41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E822CA" w:rsidP="00E822CA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>Before info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rmed consent may be obtained, t</w:t>
            </w: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>he investigator,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or a person designated by the </w:t>
            </w: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>investigator, should provide the subject or the subject's leg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ally acceptable representative </w:t>
            </w: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 xml:space="preserve">ample time and opportunity to inquire about details of the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trial and to decide whether or </w:t>
            </w: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ot to participate in the trial</w:t>
            </w: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 xml:space="preserve">.  All questions about the trial </w:t>
            </w:r>
            <w:r w:rsidR="00453C84">
              <w:rPr>
                <w:rFonts w:ascii="Arial" w:eastAsia="Calibri" w:hAnsi="Arial" w:cs="Arial"/>
                <w:b/>
                <w:sz w:val="20"/>
                <w:szCs w:val="20"/>
              </w:rPr>
              <w:t>should be answered to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>satisfaction of the subject or the subject's legally acceptable representative.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[4.8.7]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E822CA" w:rsidP="00E822CA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>Prior to a subject’s participation in the trial, the written 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nformed consent form should be signed and personally</w:t>
            </w: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 xml:space="preserve"> dated by the subject or by the subject’s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453C84">
              <w:rPr>
                <w:rFonts w:ascii="Arial" w:eastAsia="Calibri" w:hAnsi="Arial" w:cs="Arial"/>
                <w:b/>
                <w:sz w:val="20"/>
                <w:szCs w:val="20"/>
              </w:rPr>
              <w:t>legally acceptable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822CA">
              <w:rPr>
                <w:rFonts w:ascii="Arial" w:eastAsia="Calibri" w:hAnsi="Arial" w:cs="Arial"/>
                <w:b/>
                <w:sz w:val="20"/>
                <w:szCs w:val="20"/>
              </w:rPr>
              <w:t>representative, and by the person who conducted the informed consent discussion.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[4.8.8]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50" w:rsidRPr="00F21450" w:rsidRDefault="00F21450" w:rsidP="00F21450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>If a subject is unable to read or if a legally acceptable repres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entative is unable to read, an impart</w:t>
            </w: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>ial witness should be present during the entire info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rmed consent discussion. After </w:t>
            </w: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>the  written  informed  consent  form  and  any  other  written  inf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ormation  to  be  provided  to </w:t>
            </w: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>subjects,  is  read  and  explained  to  the  subject  or  the  subject’s  legally  acceptable</w:t>
            </w:r>
            <w: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repr</w:t>
            </w: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>esentative, and after the subject or the subject’s legally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acceptable representative has </w:t>
            </w: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>orally consented to the subject’s participation in the trial an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d, if capable of doing so, has </w:t>
            </w: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>signed  and  personally  dated  the  informed  consent  form,  the  wit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ness  should sign  and </w:t>
            </w: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 xml:space="preserve">personally date the consent form. By signing the consent form, the witness attests that the </w:t>
            </w:r>
          </w:p>
          <w:p w:rsidR="00F21450" w:rsidRPr="00F21450" w:rsidRDefault="00F21450" w:rsidP="00F21450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>information in the consent form and any other written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information was accurately </w:t>
            </w: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 xml:space="preserve">explained to, and apparently understood by, the subject or the subject's </w:t>
            </w:r>
          </w:p>
          <w:p w:rsidR="00F96A26" w:rsidRPr="0071727B" w:rsidRDefault="00F21450" w:rsidP="00F21450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legally acceptable </w:t>
            </w: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>representative, and that informed consent was freely given b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y the subject or the subject’s </w:t>
            </w:r>
            <w:r w:rsidRPr="00F21450">
              <w:rPr>
                <w:rFonts w:ascii="Arial" w:eastAsia="Calibri" w:hAnsi="Arial" w:cs="Arial"/>
                <w:b/>
                <w:sz w:val="20"/>
                <w:szCs w:val="20"/>
              </w:rPr>
              <w:t>legally acceptable representative.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[4.8.9]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4.8.10</w:t>
            </w:r>
          </w:p>
          <w:p w:rsidR="00454118" w:rsidRPr="00454118" w:rsidRDefault="00453C84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Both the informed consent discussion and the written informed consent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form and any</w:t>
            </w:r>
            <w:r w:rsid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other written information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to be provided to subjects should include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explanations of the</w:t>
            </w:r>
            <w:r w:rsid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454118" w:rsidRPr="00454118">
              <w:rPr>
                <w:rFonts w:ascii="Arial" w:eastAsia="MS Gothic" w:hAnsi="Arial" w:cs="Arial"/>
                <w:b/>
                <w:sz w:val="20"/>
                <w:szCs w:val="20"/>
              </w:rPr>
              <w:t>following: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(a)That the trial involves research.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(b)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The purpose of the trial.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(c)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The trial treatment(s) and the probability for random assignment to each treatment.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(d)The trial procedur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es to be followed, including all invasive procedures.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(e)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The subject's responsibilities.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(f)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Those aspects of the trial that are experimental.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(g)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The reasonably foreseeable risks or inconveniences 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>to the subject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>and, when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pplicable, to an embryo, fetus,</w:t>
            </w:r>
            <w:r w:rsidR="00D21B27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or nursing infant.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(h)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The reasonably expected benefits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.  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When there is no intended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clinical benefit to the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subject, the subject should be made aware of this. 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(i)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The alternative procedure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(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s) or course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(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s) of treatment that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may be available to the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subject,</w:t>
            </w:r>
            <w:r w:rsidR="00D21B27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and their important potential benefits and risks. 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(j)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The compensation and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/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or treatment available to the subject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in the event of trial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-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related injury. 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(k)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The anticipated prorated payment, if any, to the subject for participating in the trial.</w:t>
            </w:r>
          </w:p>
          <w:p w:rsid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(l)The a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nticipated expenses, if any, to the subject 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for participating in the trial.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(m)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That the subject’s participation in the trial is voluntary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and that the subject may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refuse to participate or withdraw from the trial, at any time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>, without penalty or loss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of be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nefits to which the subject is otherwise entitled. 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(n)That  the  monitor(s),  the  auditor(s),  the  IRB/IEC,  and  t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he  regulatory  authority(ies)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will be granted direct access to the subject's original me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dical records for verification of  clinical  trial  procedure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s  and/or  data,  without  violating 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the  confidentiality  of  the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subject,  to  the  extent  permitted  by  the  applicable  laws  an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d  regulations  and  that,  by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signing  a  written  informed  consent  form,  the  subjec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t  or  the  subject's  legally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acceptable representative is aut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h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orizing such access. 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(o)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That records identifying the subject will be kept confidential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and, to the extent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permitted by the applicable laws and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/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or regulations, 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>will not be made publicly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available. If the results of the trial are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published, the subject’s 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>identity will remain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confidential. </w:t>
            </w:r>
          </w:p>
          <w:p w:rsidR="00F96A26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(p)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That the subject or the subject's legally acceptable repr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esentative will be informed in 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a timely manner if information becomes available that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may be relevant to the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subject's willingness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to continue participation in t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he trial.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(q)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The person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(</w:t>
            </w:r>
            <w:r w:rsidR="00453C84" w:rsidRPr="00454118">
              <w:rPr>
                <w:rFonts w:ascii="Arial" w:eastAsia="MS Gothic" w:hAnsi="Arial" w:cs="Arial"/>
                <w:b/>
                <w:sz w:val="20"/>
                <w:szCs w:val="20"/>
              </w:rPr>
              <w:t>s) to contact for further information regarding the</w:t>
            </w:r>
            <w:r w:rsidR="00453C8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trial and the rights of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trial subjects, and whom t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o contact in the event of trial-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related injury. 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(r)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The foreseeable circumstances and/or reasons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under which the subject's participation 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in the trial may be terminated. </w:t>
            </w:r>
          </w:p>
          <w:p w:rsidR="00454118" w:rsidRP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(s)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The expected duration of the subject's participation in the trial.</w:t>
            </w:r>
          </w:p>
          <w:p w:rsidR="00454118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(t)</w:t>
            </w:r>
            <w:r w:rsidRPr="00454118">
              <w:rPr>
                <w:rFonts w:ascii="Arial" w:eastAsia="MS Gothic" w:hAnsi="Arial" w:cs="Arial"/>
                <w:b/>
                <w:sz w:val="20"/>
                <w:szCs w:val="20"/>
              </w:rPr>
              <w:t>The approximate number of subjects involved in the trial.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454118" w:rsidRPr="009A7144" w:rsidRDefault="00454118" w:rsidP="00454118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[4.8.10]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454118" w:rsidP="00454118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4118">
              <w:rPr>
                <w:rFonts w:ascii="Arial" w:eastAsia="Calibri" w:hAnsi="Arial" w:cs="Arial"/>
                <w:b/>
                <w:sz w:val="20"/>
                <w:szCs w:val="20"/>
              </w:rPr>
              <w:t xml:space="preserve">Prior   to   participation   in   the   </w:t>
            </w:r>
            <w:r w:rsidR="00061AEB" w:rsidRPr="00454118">
              <w:rPr>
                <w:rFonts w:ascii="Arial" w:eastAsia="Calibri" w:hAnsi="Arial" w:cs="Arial"/>
                <w:b/>
                <w:sz w:val="20"/>
                <w:szCs w:val="20"/>
              </w:rPr>
              <w:t>trial, the</w:t>
            </w:r>
            <w:r w:rsidRPr="00454118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subject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or   the   subject's   legally   acceptable </w:t>
            </w:r>
            <w:r w:rsidR="00061AEB" w:rsidRPr="00454118">
              <w:rPr>
                <w:rFonts w:ascii="Arial" w:eastAsia="Calibri" w:hAnsi="Arial" w:cs="Arial"/>
                <w:b/>
                <w:sz w:val="20"/>
                <w:szCs w:val="20"/>
              </w:rPr>
              <w:t>representative should receive a copy of the signed and dated</w:t>
            </w:r>
            <w:r w:rsidR="00061AEB">
              <w:rPr>
                <w:rFonts w:ascii="Arial" w:eastAsia="Calibri" w:hAnsi="Arial" w:cs="Arial"/>
                <w:b/>
                <w:sz w:val="20"/>
                <w:szCs w:val="20"/>
              </w:rPr>
              <w:t xml:space="preserve"> written informed consent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61AEB" w:rsidRPr="00454118">
              <w:rPr>
                <w:rFonts w:ascii="Arial" w:eastAsia="Calibri" w:hAnsi="Arial" w:cs="Arial"/>
                <w:b/>
                <w:sz w:val="20"/>
                <w:szCs w:val="20"/>
              </w:rPr>
              <w:t>form and any other</w:t>
            </w:r>
            <w:r w:rsidRPr="0045411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61AEB" w:rsidRPr="00454118">
              <w:rPr>
                <w:rFonts w:ascii="Arial" w:eastAsia="Calibri" w:hAnsi="Arial" w:cs="Arial"/>
                <w:b/>
                <w:sz w:val="20"/>
                <w:szCs w:val="20"/>
              </w:rPr>
              <w:t>written information provided to the subjects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  </w:t>
            </w:r>
            <w:r w:rsidR="00061AEB">
              <w:rPr>
                <w:rFonts w:ascii="Arial" w:eastAsia="Calibri" w:hAnsi="Arial" w:cs="Arial"/>
                <w:b/>
                <w:sz w:val="20"/>
                <w:szCs w:val="20"/>
              </w:rPr>
              <w:t>During a subject’s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54118">
              <w:rPr>
                <w:rFonts w:ascii="Arial" w:eastAsia="Calibri" w:hAnsi="Arial" w:cs="Arial"/>
                <w:b/>
                <w:sz w:val="20"/>
                <w:szCs w:val="20"/>
              </w:rPr>
              <w:t>participation in the trial, the subject or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the subject’s legally </w:t>
            </w:r>
            <w:r w:rsidR="00061AEB">
              <w:rPr>
                <w:rFonts w:ascii="Arial" w:eastAsia="Calibri" w:hAnsi="Arial" w:cs="Arial"/>
                <w:b/>
                <w:sz w:val="20"/>
                <w:szCs w:val="20"/>
              </w:rPr>
              <w:t>acceptab</w:t>
            </w:r>
            <w:r w:rsidR="00061AEB" w:rsidRPr="00454118">
              <w:rPr>
                <w:rFonts w:ascii="Arial" w:eastAsia="Calibri" w:hAnsi="Arial" w:cs="Arial"/>
                <w:b/>
                <w:sz w:val="20"/>
                <w:szCs w:val="20"/>
              </w:rPr>
              <w:t>le representative</w:t>
            </w:r>
            <w:r w:rsidRPr="0045411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61AEB" w:rsidRPr="00454118">
              <w:rPr>
                <w:rFonts w:ascii="Arial" w:eastAsia="Calibri" w:hAnsi="Arial" w:cs="Arial"/>
                <w:b/>
                <w:sz w:val="20"/>
                <w:szCs w:val="20"/>
              </w:rPr>
              <w:t>should receive a copy of the signed and dated consent form updates and a copy of any</w:t>
            </w:r>
            <w:r w:rsidRPr="00454118">
              <w:rPr>
                <w:rFonts w:ascii="Arial" w:eastAsia="Calibri" w:hAnsi="Arial" w:cs="Arial"/>
                <w:b/>
                <w:sz w:val="20"/>
                <w:szCs w:val="20"/>
              </w:rPr>
              <w:t xml:space="preserve"> amendments to the written information provided to subjects.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[4.8.11]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0552CB" w:rsidP="00454118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4118">
              <w:rPr>
                <w:rFonts w:ascii="Arial" w:eastAsia="Calibri" w:hAnsi="Arial" w:cs="Arial"/>
                <w:b/>
                <w:sz w:val="20"/>
                <w:szCs w:val="20"/>
              </w:rPr>
              <w:t>When a clinical trial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(therapeutic or non-</w:t>
            </w:r>
            <w:r w:rsidRPr="00454118">
              <w:rPr>
                <w:rFonts w:ascii="Arial" w:eastAsia="Calibri" w:hAnsi="Arial" w:cs="Arial"/>
                <w:b/>
                <w:sz w:val="20"/>
                <w:szCs w:val="20"/>
              </w:rPr>
              <w:t>therapeutic) includes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subjects who </w:t>
            </w:r>
            <w:r w:rsidR="00061AEB">
              <w:rPr>
                <w:rFonts w:ascii="Arial" w:eastAsia="Calibri" w:hAnsi="Arial" w:cs="Arial"/>
                <w:b/>
                <w:sz w:val="20"/>
                <w:szCs w:val="20"/>
              </w:rPr>
              <w:t>can only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be </w:t>
            </w:r>
            <w:r w:rsidR="00454118" w:rsidRPr="00454118">
              <w:rPr>
                <w:rFonts w:ascii="Arial" w:eastAsia="Calibri" w:hAnsi="Arial" w:cs="Arial"/>
                <w:b/>
                <w:sz w:val="20"/>
                <w:szCs w:val="20"/>
              </w:rPr>
              <w:t>enrolled in the trial with the consent of the subject’s leg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ally acceptable representative </w:t>
            </w:r>
            <w:r w:rsidR="00454118" w:rsidRPr="00454118">
              <w:rPr>
                <w:rFonts w:ascii="Arial" w:eastAsia="Calibri" w:hAnsi="Arial" w:cs="Arial"/>
                <w:b/>
                <w:sz w:val="20"/>
                <w:szCs w:val="20"/>
              </w:rPr>
              <w:t>(e.g., minors, or patients with severe dementia), the subjec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 should be informed about the </w:t>
            </w:r>
            <w:r w:rsidR="00454118" w:rsidRPr="00454118">
              <w:rPr>
                <w:rFonts w:ascii="Arial" w:eastAsia="Calibri" w:hAnsi="Arial" w:cs="Arial"/>
                <w:b/>
                <w:sz w:val="20"/>
                <w:szCs w:val="20"/>
              </w:rPr>
              <w:t>trial to the extent compatible with the 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ubject’s understanding and, if capable, the subject </w:t>
            </w:r>
            <w:r w:rsidR="00454118" w:rsidRPr="00454118">
              <w:rPr>
                <w:rFonts w:ascii="Arial" w:eastAsia="Calibri" w:hAnsi="Arial" w:cs="Arial"/>
                <w:b/>
                <w:sz w:val="20"/>
                <w:szCs w:val="20"/>
              </w:rPr>
              <w:t>should sign and personally date the written informed consent.</w:t>
            </w:r>
            <w:r w:rsidR="00454118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[4.8.12] Comments: </w:t>
            </w:r>
            <w:r w:rsidR="00454118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4118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454118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454118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454118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54118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54118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54118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54118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454118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43 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061AEB" w:rsidP="000552C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Except as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described in 4.8.14, a non</w:t>
            </w:r>
            <w:r w:rsidR="000552C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therapeutic trial (</w:t>
            </w:r>
            <w:r w:rsid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i.e., 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a trial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which there is no</w:t>
            </w:r>
            <w:r w:rsid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anticipated direct clinical benefit to the subject), should be conducted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</w:t>
            </w:r>
            <w:r w:rsid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subjects who</w:t>
            </w:r>
            <w:r w:rsid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552CB"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personally give consent and who sign and date the written informed consent form. </w:t>
            </w:r>
            <w:r w:rsidR="000552CB">
              <w:rPr>
                <w:rFonts w:ascii="Arial" w:eastAsia="Calibri" w:hAnsi="Arial" w:cs="Arial"/>
                <w:b/>
                <w:sz w:val="20"/>
                <w:szCs w:val="20"/>
              </w:rPr>
              <w:t>[4.8.13</w:t>
            </w:r>
            <w:r w:rsidR="000552CB"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] Comments:    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ED5A4F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B" w:rsidRPr="000552CB" w:rsidRDefault="000552CB" w:rsidP="000552C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Non-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therapeutic trials may be conducted in subjects with c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onsent of a legally acceptable 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representative provided the following conditions are fulfilled:</w:t>
            </w:r>
          </w:p>
          <w:p w:rsidR="000552CB" w:rsidRPr="000552CB" w:rsidRDefault="000552CB" w:rsidP="000552C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(a)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The objectives of the trial can not be met by means of 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trial in subjects who can give 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informed consent personally.</w:t>
            </w:r>
          </w:p>
          <w:p w:rsidR="000552CB" w:rsidRPr="000552CB" w:rsidRDefault="000552CB" w:rsidP="000552C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(b)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The foreseeable risks to the subjects are low.</w:t>
            </w:r>
          </w:p>
          <w:p w:rsidR="000552CB" w:rsidRPr="000552CB" w:rsidRDefault="000552CB" w:rsidP="000552C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(c)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The negati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ve impact on the subject’s well-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being is minimized and low.</w:t>
            </w:r>
          </w:p>
          <w:p w:rsidR="000552CB" w:rsidRPr="000552CB" w:rsidRDefault="000552CB" w:rsidP="000552C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(d)The tri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al is not prohibited by law.</w:t>
            </w:r>
          </w:p>
          <w:p w:rsidR="000552CB" w:rsidRDefault="000552CB" w:rsidP="000552C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(e)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The approval/favourable opinion of the IRB/IEC is exp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ressly sought on the inclusion 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of such subjects, and the written approval/ favourab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le opinion covers this aspect. </w:t>
            </w:r>
            <w:r w:rsidR="00061AEB" w:rsidRPr="000552CB">
              <w:rPr>
                <w:rFonts w:ascii="Arial" w:eastAsia="Calibri" w:hAnsi="Arial" w:cs="Arial"/>
                <w:b/>
                <w:sz w:val="20"/>
                <w:szCs w:val="20"/>
              </w:rPr>
              <w:t>Such trials, unless an exception</w:t>
            </w:r>
            <w:r w:rsidR="00061AEB">
              <w:rPr>
                <w:rFonts w:ascii="Arial" w:eastAsia="Calibri" w:hAnsi="Arial" w:cs="Arial"/>
                <w:b/>
                <w:sz w:val="20"/>
                <w:szCs w:val="20"/>
              </w:rPr>
              <w:t xml:space="preserve"> is justified, should be</w:t>
            </w:r>
            <w:r w:rsidR="00061AEB"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conducted</w:t>
            </w:r>
            <w:r w:rsidR="00061AEB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patients having 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61AEB"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disease or condition for which the investigational product is </w:t>
            </w:r>
            <w:r w:rsidR="00061AEB">
              <w:rPr>
                <w:rFonts w:ascii="Arial" w:eastAsia="Calibri" w:hAnsi="Arial" w:cs="Arial"/>
                <w:b/>
                <w:sz w:val="20"/>
                <w:szCs w:val="20"/>
              </w:rPr>
              <w:t>intended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  </w:t>
            </w:r>
            <w:r w:rsidR="00061AEB">
              <w:rPr>
                <w:rFonts w:ascii="Arial" w:eastAsia="Calibri" w:hAnsi="Arial" w:cs="Arial"/>
                <w:b/>
                <w:sz w:val="20"/>
                <w:szCs w:val="20"/>
              </w:rPr>
              <w:t>Subjects in these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trials should be particularly closely monitored and should be wi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thdrawn if they appear to 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be unduly distressed.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[4.8.14] </w:t>
            </w:r>
          </w:p>
          <w:p w:rsidR="00F96A26" w:rsidRPr="009A7144" w:rsidRDefault="000552CB" w:rsidP="000552C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CB" w:rsidRPr="000552CB" w:rsidRDefault="000552CB" w:rsidP="000552C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 emergency s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ituations, when prior consent of the subject 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 not possible, the consent of </w:t>
            </w:r>
            <w:r w:rsidR="00061AEB" w:rsidRPr="000552CB">
              <w:rPr>
                <w:rFonts w:ascii="Arial" w:eastAsia="Calibri" w:hAnsi="Arial" w:cs="Arial"/>
                <w:b/>
                <w:sz w:val="20"/>
                <w:szCs w:val="20"/>
              </w:rPr>
              <w:t>the subject’s legally acceptable representative, if present,</w:t>
            </w:r>
            <w:r w:rsidR="00061AEB">
              <w:rPr>
                <w:rFonts w:ascii="Arial" w:eastAsia="Calibri" w:hAnsi="Arial" w:cs="Arial"/>
                <w:b/>
                <w:sz w:val="20"/>
                <w:szCs w:val="20"/>
              </w:rPr>
              <w:t xml:space="preserve"> should be requested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  When </w:t>
            </w:r>
            <w:r w:rsidR="001C3A23" w:rsidRPr="000552CB">
              <w:rPr>
                <w:rFonts w:ascii="Arial" w:eastAsia="Calibri" w:hAnsi="Arial" w:cs="Arial"/>
                <w:b/>
                <w:sz w:val="20"/>
                <w:szCs w:val="20"/>
              </w:rPr>
              <w:t>prior consent of the subject</w:t>
            </w:r>
            <w:r w:rsidR="001C3A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is not possible, and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C3A23">
              <w:rPr>
                <w:rFonts w:ascii="Arial" w:eastAsia="Calibri" w:hAnsi="Arial" w:cs="Arial"/>
                <w:b/>
                <w:sz w:val="20"/>
                <w:szCs w:val="20"/>
              </w:rPr>
              <w:t>subject’s legally acceptable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represent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ative   is   not   </w:t>
            </w:r>
            <w:r w:rsidR="001C3A23" w:rsidRPr="000552CB">
              <w:rPr>
                <w:rFonts w:ascii="Arial" w:eastAsia="Calibri" w:hAnsi="Arial" w:cs="Arial"/>
                <w:b/>
                <w:sz w:val="20"/>
                <w:szCs w:val="20"/>
              </w:rPr>
              <w:t>available, enrolment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of   the   subject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should   require   measures 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described   in   the   protocol   and/or   </w:t>
            </w:r>
            <w:r w:rsidR="001C3A23" w:rsidRPr="000552CB">
              <w:rPr>
                <w:rFonts w:ascii="Arial" w:eastAsia="Calibri" w:hAnsi="Arial" w:cs="Arial"/>
                <w:b/>
                <w:sz w:val="20"/>
                <w:szCs w:val="20"/>
              </w:rPr>
              <w:t>elsewhere, with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do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cumented   approval/favourable 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opinion by the IRB/IEC, to prot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ect the rights, safety and well-being of the subject and to </w:t>
            </w:r>
            <w:r w:rsidR="001C3A23">
              <w:rPr>
                <w:rFonts w:ascii="Arial" w:eastAsia="Calibri" w:hAnsi="Arial" w:cs="Arial"/>
                <w:b/>
                <w:sz w:val="20"/>
                <w:szCs w:val="20"/>
              </w:rPr>
              <w:t>ensure compliance</w:t>
            </w:r>
            <w:r w:rsidR="001C3A23"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with applicable regulatory requirements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.  </w:t>
            </w:r>
            <w:r w:rsidR="001C3A23" w:rsidRPr="000552CB">
              <w:rPr>
                <w:rFonts w:ascii="Arial" w:eastAsia="Calibri" w:hAnsi="Arial" w:cs="Arial"/>
                <w:b/>
                <w:sz w:val="20"/>
                <w:szCs w:val="20"/>
              </w:rPr>
              <w:t>Th</w:t>
            </w:r>
            <w:r w:rsidR="001C3A23">
              <w:rPr>
                <w:rFonts w:ascii="Arial" w:eastAsia="Calibri" w:hAnsi="Arial" w:cs="Arial"/>
                <w:b/>
                <w:sz w:val="20"/>
                <w:szCs w:val="20"/>
              </w:rPr>
              <w:t>e subject or the subject’s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C3A23" w:rsidRPr="000552CB">
              <w:rPr>
                <w:rFonts w:ascii="Arial" w:eastAsia="Calibri" w:hAnsi="Arial" w:cs="Arial"/>
                <w:b/>
                <w:sz w:val="20"/>
                <w:szCs w:val="20"/>
              </w:rPr>
              <w:t>legally acceptable representative should be informed about the trial as soon as possible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C3A23" w:rsidRPr="000552CB">
              <w:rPr>
                <w:rFonts w:ascii="Arial" w:eastAsia="Calibri" w:hAnsi="Arial" w:cs="Arial"/>
                <w:b/>
                <w:sz w:val="20"/>
                <w:szCs w:val="20"/>
              </w:rPr>
              <w:t>and consent to continue and other consent as appropriate (see 4.8.10) should be</w:t>
            </w: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F96A26" w:rsidRPr="009A7144" w:rsidRDefault="000552CB" w:rsidP="000552C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52CB">
              <w:rPr>
                <w:rFonts w:ascii="Arial" w:eastAsia="Calibri" w:hAnsi="Arial" w:cs="Arial"/>
                <w:b/>
                <w:sz w:val="20"/>
                <w:szCs w:val="20"/>
              </w:rPr>
              <w:t>requested.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[4.8.1]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0552CB" w:rsidRPr="009A7144" w:rsidTr="00453C84">
        <w:trPr>
          <w:jc w:val="center"/>
        </w:trPr>
        <w:tc>
          <w:tcPr>
            <w:tcW w:w="1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552CB" w:rsidRPr="009A7144" w:rsidRDefault="000552CB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4.9 </w:t>
            </w:r>
            <w:r w:rsidRPr="000552CB">
              <w:rPr>
                <w:rFonts w:ascii="Arial" w:eastAsia="MS Gothic" w:hAnsi="Arial" w:cs="Arial"/>
                <w:b/>
                <w:sz w:val="20"/>
                <w:szCs w:val="20"/>
              </w:rPr>
              <w:t>Records and Reports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6E" w:rsidRPr="00EE3D6E" w:rsidRDefault="00EE3D6E" w:rsidP="00EE3D6E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The investigator/institution </w:t>
            </w:r>
            <w:r w:rsidRPr="00EE3D6E">
              <w:rPr>
                <w:rFonts w:ascii="Arial" w:eastAsia="Calibri" w:hAnsi="Arial" w:cs="Arial"/>
                <w:b/>
                <w:sz w:val="20"/>
                <w:szCs w:val="20"/>
              </w:rPr>
              <w:t>should maintain adequate and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accurate source documents and </w:t>
            </w:r>
            <w:r w:rsidR="001C3A23" w:rsidRPr="00EE3D6E">
              <w:rPr>
                <w:rFonts w:ascii="Arial" w:eastAsia="Calibri" w:hAnsi="Arial" w:cs="Arial"/>
                <w:b/>
                <w:sz w:val="20"/>
                <w:szCs w:val="20"/>
              </w:rPr>
              <w:t>trial records that include all pertinent observations on each</w:t>
            </w:r>
            <w:r w:rsidRPr="00EE3D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F96A26" w:rsidRPr="009A7144" w:rsidRDefault="001C3A23" w:rsidP="00EE3D6E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of the site’s trial subjects</w:t>
            </w:r>
            <w:r w:rsidR="00EE3D6E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Pr="00EE3D6E">
              <w:rPr>
                <w:rFonts w:ascii="Arial" w:eastAsia="Calibri" w:hAnsi="Arial" w:cs="Arial"/>
                <w:b/>
                <w:sz w:val="20"/>
                <w:szCs w:val="20"/>
              </w:rPr>
              <w:t>Source 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should be attributable, legible</w:t>
            </w:r>
            <w:r w:rsidRPr="00EE3D6E">
              <w:rPr>
                <w:rFonts w:ascii="Arial" w:eastAsia="Calibri" w:hAnsi="Arial" w:cs="Arial"/>
                <w:b/>
                <w:sz w:val="20"/>
                <w:szCs w:val="20"/>
              </w:rPr>
              <w:t>, contemporaneous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 original, accurate, and</w:t>
            </w:r>
            <w:r w:rsidR="00EE3D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EE3D6E" w:rsidRPr="00EE3D6E">
              <w:rPr>
                <w:rFonts w:ascii="Arial" w:eastAsia="Calibri" w:hAnsi="Arial" w:cs="Arial"/>
                <w:b/>
                <w:sz w:val="20"/>
                <w:szCs w:val="20"/>
              </w:rPr>
              <w:t xml:space="preserve">complete.  </w:t>
            </w:r>
            <w:r w:rsidRPr="00EE3D6E">
              <w:rPr>
                <w:rFonts w:ascii="Arial" w:eastAsia="Calibri" w:hAnsi="Arial" w:cs="Arial"/>
                <w:b/>
                <w:sz w:val="20"/>
                <w:szCs w:val="20"/>
              </w:rPr>
              <w:t>Changes to source data should be traceable, should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not obscure the original</w:t>
            </w:r>
            <w:r w:rsidR="00EE3D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entry, </w:t>
            </w:r>
            <w:r w:rsidR="00EE3D6E" w:rsidRPr="00EE3D6E">
              <w:rPr>
                <w:rFonts w:ascii="Arial" w:eastAsia="Calibri" w:hAnsi="Arial" w:cs="Arial"/>
                <w:b/>
                <w:sz w:val="20"/>
                <w:szCs w:val="20"/>
              </w:rPr>
              <w:t xml:space="preserve">and should </w:t>
            </w:r>
            <w:r w:rsidR="00EE3D6E">
              <w:rPr>
                <w:rFonts w:ascii="Arial" w:eastAsia="Calibri" w:hAnsi="Arial" w:cs="Arial"/>
                <w:b/>
                <w:sz w:val="20"/>
                <w:szCs w:val="20"/>
              </w:rPr>
              <w:t xml:space="preserve">be explained if necessary (e.g.,via </w:t>
            </w:r>
            <w:r w:rsidR="00EE3D6E" w:rsidRPr="00EE3D6E">
              <w:rPr>
                <w:rFonts w:ascii="Arial" w:eastAsia="Calibri" w:hAnsi="Arial" w:cs="Arial"/>
                <w:b/>
                <w:sz w:val="20"/>
                <w:szCs w:val="20"/>
              </w:rPr>
              <w:t>an audit trail).</w:t>
            </w:r>
            <w:r w:rsidR="00EE3D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[4.9.0]</w:t>
            </w:r>
            <w:r w:rsidR="00EE3D6E" w:rsidRPr="004D249C">
              <w:rPr>
                <w:rFonts w:ascii="Arial" w:eastAsia="Calibri" w:hAnsi="Arial" w:cs="Arial"/>
                <w:b/>
                <w:sz w:val="20"/>
                <w:szCs w:val="20"/>
              </w:rPr>
              <w:t xml:space="preserve"> E6(2)</w:t>
            </w:r>
            <w:r w:rsidR="00EE3D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Comments: </w:t>
            </w:r>
            <w:r w:rsidR="00EE3D6E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E3D6E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EE3D6E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EE3D6E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E3D6E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E3D6E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E3D6E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E3D6E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E3D6E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E3D6E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47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1C3A23" w:rsidP="00140C3F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3F">
              <w:rPr>
                <w:rFonts w:ascii="Arial" w:eastAsia="Calibri" w:hAnsi="Arial" w:cs="Arial"/>
                <w:b/>
                <w:sz w:val="20"/>
                <w:szCs w:val="20"/>
              </w:rPr>
              <w:t>The investigator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should ensure the accuracy</w:t>
            </w:r>
            <w:r w:rsidRPr="00140C3F">
              <w:rPr>
                <w:rFonts w:ascii="Arial" w:eastAsia="Calibri" w:hAnsi="Arial" w:cs="Arial"/>
                <w:b/>
                <w:sz w:val="20"/>
                <w:szCs w:val="20"/>
              </w:rPr>
              <w:t>, completeness, legibility, and timeliness of</w:t>
            </w:r>
            <w:r w:rsidR="00140C3F" w:rsidRPr="00140C3F">
              <w:rPr>
                <w:rFonts w:ascii="Arial" w:eastAsia="Calibri" w:hAnsi="Arial" w:cs="Arial"/>
                <w:b/>
                <w:sz w:val="20"/>
                <w:szCs w:val="20"/>
              </w:rPr>
              <w:t xml:space="preserve"> the data reported to the sponsor in the CRFs and in all required reports.</w:t>
            </w:r>
            <w:r w:rsidR="00140C3F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[4.9.1] Comments: </w:t>
            </w:r>
            <w:r w:rsidR="00140C3F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40C3F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140C3F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140C3F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140C3F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0C3F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0C3F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0C3F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0C3F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140C3F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140C3F" w:rsidP="00140C3F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3F">
              <w:rPr>
                <w:rFonts w:ascii="Arial" w:eastAsia="Calibri" w:hAnsi="Arial" w:cs="Arial"/>
                <w:b/>
                <w:sz w:val="20"/>
                <w:szCs w:val="20"/>
              </w:rPr>
              <w:t>Data reported on the CRF, that are derived from source 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ocuments, should be consistent </w:t>
            </w:r>
            <w:r w:rsidRPr="00140C3F">
              <w:rPr>
                <w:rFonts w:ascii="Arial" w:eastAsia="Calibri" w:hAnsi="Arial" w:cs="Arial"/>
                <w:b/>
                <w:sz w:val="20"/>
                <w:szCs w:val="20"/>
              </w:rPr>
              <w:t>with the source documents or the discrepancies should be explained.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[4.9.2]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7A1588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3F" w:rsidRPr="00140C3F" w:rsidRDefault="001C3A23" w:rsidP="00140C3F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40C3F">
              <w:rPr>
                <w:rFonts w:ascii="Arial" w:eastAsia="MS Gothic" w:hAnsi="Arial" w:cs="Arial"/>
                <w:b/>
                <w:sz w:val="20"/>
                <w:szCs w:val="20"/>
              </w:rPr>
              <w:t>Any change or correction to a CRF should be dated, initialed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, and explained (</w:t>
            </w:r>
            <w:r w:rsidR="0051764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if </w:t>
            </w:r>
            <w:r w:rsidRPr="00140C3F">
              <w:rPr>
                <w:rFonts w:ascii="Arial" w:eastAsia="MS Gothic" w:hAnsi="Arial" w:cs="Arial"/>
                <w:b/>
                <w:sz w:val="20"/>
                <w:szCs w:val="20"/>
              </w:rPr>
              <w:t>necessary) and should not obscure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the original entry (</w:t>
            </w:r>
            <w:r w:rsidR="0051764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i.e.,an  audit  trail  should  be </w:t>
            </w:r>
            <w:r w:rsidR="00140C3F" w:rsidRPr="00140C3F">
              <w:rPr>
                <w:rFonts w:ascii="Arial" w:eastAsia="MS Gothic" w:hAnsi="Arial" w:cs="Arial"/>
                <w:b/>
                <w:sz w:val="20"/>
                <w:szCs w:val="20"/>
              </w:rPr>
              <w:t xml:space="preserve">maintained); this applies to </w:t>
            </w:r>
            <w:r w:rsidR="0051764B">
              <w:rPr>
                <w:rFonts w:ascii="Arial" w:eastAsia="MS Gothic" w:hAnsi="Arial" w:cs="Arial"/>
                <w:b/>
                <w:sz w:val="20"/>
                <w:szCs w:val="20"/>
              </w:rPr>
              <w:t>both written and electronic cha</w:t>
            </w:r>
            <w:r w:rsidR="00140C3F" w:rsidRPr="00140C3F">
              <w:rPr>
                <w:rFonts w:ascii="Arial" w:eastAsia="MS Gothic" w:hAnsi="Arial" w:cs="Arial"/>
                <w:b/>
                <w:sz w:val="20"/>
                <w:szCs w:val="20"/>
              </w:rPr>
              <w:t>n</w:t>
            </w:r>
            <w:r w:rsidR="0051764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ges or corrections (see 5.18.4 </w:t>
            </w:r>
            <w:r w:rsidR="00140C3F" w:rsidRPr="00140C3F">
              <w:rPr>
                <w:rFonts w:ascii="Arial" w:eastAsia="MS Gothic" w:hAnsi="Arial" w:cs="Arial"/>
                <w:b/>
                <w:sz w:val="20"/>
                <w:szCs w:val="20"/>
              </w:rPr>
              <w:t xml:space="preserve">(n)).   Sponsors   should   provide   guidance   to   investigators  </w:t>
            </w:r>
            <w:r w:rsidR="0051764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and/or   the   investigators' </w:t>
            </w:r>
            <w:r w:rsidRPr="00140C3F">
              <w:rPr>
                <w:rFonts w:ascii="Arial" w:eastAsia="MS Gothic" w:hAnsi="Arial" w:cs="Arial"/>
                <w:b/>
                <w:sz w:val="20"/>
                <w:szCs w:val="20"/>
              </w:rPr>
              <w:t>designated representatives on making such corrections</w:t>
            </w:r>
            <w:r w:rsidR="00140C3F" w:rsidRPr="00140C3F">
              <w:rPr>
                <w:rFonts w:ascii="Arial" w:eastAsia="MS Gothic" w:hAnsi="Arial" w:cs="Arial"/>
                <w:b/>
                <w:sz w:val="20"/>
                <w:szCs w:val="20"/>
              </w:rPr>
              <w:t xml:space="preserve">.  </w:t>
            </w:r>
            <w:r w:rsidRPr="00140C3F">
              <w:rPr>
                <w:rFonts w:ascii="Arial" w:eastAsia="MS Gothic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ponsors should have written</w:t>
            </w:r>
            <w:r w:rsidR="0051764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140C3F">
              <w:rPr>
                <w:rFonts w:ascii="Arial" w:eastAsia="MS Gothic" w:hAnsi="Arial" w:cs="Arial"/>
                <w:b/>
                <w:sz w:val="20"/>
                <w:szCs w:val="20"/>
              </w:rPr>
              <w:t>procedures to assure that changes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or corrections in CRFs made by sponsor’s designated</w:t>
            </w:r>
            <w:r w:rsidR="0051764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140C3F" w:rsidRPr="00140C3F">
              <w:rPr>
                <w:rFonts w:ascii="Arial" w:eastAsia="MS Gothic" w:hAnsi="Arial" w:cs="Arial"/>
                <w:b/>
                <w:sz w:val="20"/>
                <w:szCs w:val="20"/>
              </w:rPr>
              <w:t xml:space="preserve">representatives are documented, are necessary, and are endorsed by the investigator. The </w:t>
            </w:r>
          </w:p>
          <w:p w:rsidR="00F96A26" w:rsidRPr="009A7144" w:rsidRDefault="00140C3F" w:rsidP="00140C3F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140C3F">
              <w:rPr>
                <w:rFonts w:ascii="Arial" w:eastAsia="MS Gothic" w:hAnsi="Arial" w:cs="Arial"/>
                <w:b/>
                <w:sz w:val="20"/>
                <w:szCs w:val="20"/>
              </w:rPr>
              <w:t>investigator should retain records of the changes and corrections</w:t>
            </w:r>
            <w:r w:rsidR="0051764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. </w:t>
            </w:r>
            <w:r w:rsid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[4.9.3] Comments: </w:t>
            </w:r>
            <w:r w:rsidR="0051764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764B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51764B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51764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51764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764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764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764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764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764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140C3F">
        <w:trPr>
          <w:trHeight w:val="43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</w:t>
            </w:r>
          </w:p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51764B" w:rsidRDefault="0051764B" w:rsidP="0051764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The investigator/institution should maintain the trial documents a</w:t>
            </w:r>
          </w:p>
          <w:p w:rsidR="00F96A26" w:rsidRDefault="0051764B" w:rsidP="0051764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 specified in Essential 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Documents for the Conduct of a Clinical Trial (see 8.) and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as required by the applicable </w:t>
            </w:r>
            <w:r w:rsidR="00F83AD4" w:rsidRPr="0051764B">
              <w:rPr>
                <w:rFonts w:ascii="Arial" w:eastAsia="Calibri" w:hAnsi="Arial" w:cs="Arial"/>
                <w:b/>
                <w:sz w:val="20"/>
                <w:szCs w:val="20"/>
              </w:rPr>
              <w:t>regulatory requirement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(s).  </w:t>
            </w:r>
            <w:r w:rsidR="00F83AD4" w:rsidRPr="0051764B">
              <w:rPr>
                <w:rFonts w:ascii="Arial" w:eastAsia="Calibri" w:hAnsi="Arial" w:cs="Arial"/>
                <w:b/>
                <w:sz w:val="20"/>
                <w:szCs w:val="20"/>
              </w:rPr>
              <w:t>The investigator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F83AD4" w:rsidRPr="0051764B">
              <w:rPr>
                <w:rFonts w:ascii="Arial" w:eastAsia="Calibri" w:hAnsi="Arial" w:cs="Arial"/>
                <w:b/>
                <w:sz w:val="20"/>
                <w:szCs w:val="20"/>
              </w:rPr>
              <w:t>institution should</w:t>
            </w:r>
            <w:r w:rsidR="00F83AD4">
              <w:rPr>
                <w:rFonts w:ascii="Arial" w:eastAsia="Calibri" w:hAnsi="Arial" w:cs="Arial"/>
                <w:b/>
                <w:sz w:val="20"/>
                <w:szCs w:val="20"/>
              </w:rPr>
              <w:t xml:space="preserve"> take measures to prevent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accidental or premature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destruction of these documents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[4.9.4]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51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51764B" w:rsidRDefault="00F83AD4" w:rsidP="0051764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Essential documents should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be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retained until at least 2</w:t>
            </w:r>
            <w:r w:rsidR="0051764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years after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the last approval of a</w:t>
            </w:r>
            <w:r w:rsid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marketing application in an ICH region and until there are no pending or contemplated</w:t>
            </w:r>
            <w:r w:rsid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1764B" w:rsidRPr="0051764B">
              <w:rPr>
                <w:rFonts w:ascii="Arial" w:eastAsia="Calibri" w:hAnsi="Arial" w:cs="Arial"/>
                <w:b/>
                <w:sz w:val="20"/>
                <w:szCs w:val="20"/>
              </w:rPr>
              <w:t>marketing applications</w:t>
            </w:r>
            <w:r w:rsid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an ICH region or at least 2-years have elapsed since the formal </w:t>
            </w:r>
            <w:r w:rsidR="0051764B" w:rsidRPr="0051764B">
              <w:rPr>
                <w:rFonts w:ascii="Arial" w:eastAsia="Calibri" w:hAnsi="Arial" w:cs="Arial"/>
                <w:b/>
                <w:sz w:val="20"/>
                <w:szCs w:val="20"/>
              </w:rPr>
              <w:t>discontinuation of clinical development of the investigat</w:t>
            </w:r>
            <w:r w:rsid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ional product. These documents 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should be retained for a longer period however if required by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the applicable regulatory</w:t>
            </w:r>
            <w:r w:rsid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1764B" w:rsidRPr="0051764B">
              <w:rPr>
                <w:rFonts w:ascii="Arial" w:eastAsia="Calibri" w:hAnsi="Arial" w:cs="Arial"/>
                <w:b/>
                <w:sz w:val="20"/>
                <w:szCs w:val="20"/>
              </w:rPr>
              <w:t>requirements or by an agreemen</w:t>
            </w:r>
            <w:r w:rsid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t with the sponsor. It is the responsibility of the sponsor 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to inform the investigator</w:t>
            </w:r>
            <w:r w:rsidR="0051764B" w:rsidRPr="0051764B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institution as to when these documents no longer need to be</w:t>
            </w:r>
            <w:r w:rsidR="0051764B" w:rsidRP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F96A26" w:rsidRPr="009A7144" w:rsidRDefault="0051764B" w:rsidP="0051764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retained (see 5.5.12)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 [4.9.5]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2C503E" w:rsidP="0051764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The financial aspects of the trial should be documented in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an agreement between the</w:t>
            </w:r>
            <w:r w:rsid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sponsor and the investigato</w:t>
            </w:r>
            <w:r w:rsidR="0051764B" w:rsidRPr="0051764B">
              <w:rPr>
                <w:rFonts w:ascii="Arial" w:eastAsia="Calibri" w:hAnsi="Arial" w:cs="Arial"/>
                <w:b/>
                <w:sz w:val="20"/>
                <w:szCs w:val="20"/>
              </w:rPr>
              <w:t>r/institution.</w:t>
            </w:r>
            <w:r w:rsid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[4.9.6] Comments: </w:t>
            </w:r>
            <w:r w:rsidR="0051764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764B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51764B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51764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51764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764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764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764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764B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764B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A26" w:rsidRPr="009A7144" w:rsidRDefault="0051764B" w:rsidP="0051764B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Upon   request   of   the   </w:t>
            </w:r>
            <w:r w:rsidR="002C503E" w:rsidRPr="0051764B">
              <w:rPr>
                <w:rFonts w:ascii="Arial" w:eastAsia="Calibri" w:hAnsi="Arial" w:cs="Arial"/>
                <w:b/>
                <w:sz w:val="20"/>
                <w:szCs w:val="20"/>
              </w:rPr>
              <w:t>monitor, auditor, IRB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2C503E" w:rsidRPr="0051764B">
              <w:rPr>
                <w:rFonts w:ascii="Arial" w:eastAsia="Calibri" w:hAnsi="Arial" w:cs="Arial"/>
                <w:b/>
                <w:sz w:val="20"/>
                <w:szCs w:val="20"/>
              </w:rPr>
              <w:t>IEC, or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regulatory   </w:t>
            </w:r>
            <w:r w:rsidR="002C503E" w:rsidRPr="0051764B">
              <w:rPr>
                <w:rFonts w:ascii="Arial" w:eastAsia="Calibri" w:hAnsi="Arial" w:cs="Arial"/>
                <w:b/>
                <w:sz w:val="20"/>
                <w:szCs w:val="20"/>
              </w:rPr>
              <w:t>authority, the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investigator/institution should make available for </w:t>
            </w:r>
            <w:r w:rsidR="002C503E" w:rsidRPr="0051764B">
              <w:rPr>
                <w:rFonts w:ascii="Arial" w:eastAsia="Calibri" w:hAnsi="Arial" w:cs="Arial"/>
                <w:b/>
                <w:sz w:val="20"/>
                <w:szCs w:val="20"/>
              </w:rPr>
              <w:t>dir</w:t>
            </w:r>
            <w:r w:rsidR="002C503E">
              <w:rPr>
                <w:rFonts w:ascii="Arial" w:eastAsia="Calibri" w:hAnsi="Arial" w:cs="Arial"/>
                <w:b/>
                <w:sz w:val="20"/>
                <w:szCs w:val="20"/>
              </w:rPr>
              <w:t>ect access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all requested trial-related </w:t>
            </w:r>
            <w:r w:rsidRPr="0051764B">
              <w:rPr>
                <w:rFonts w:ascii="Arial" w:eastAsia="Calibri" w:hAnsi="Arial" w:cs="Arial"/>
                <w:b/>
                <w:sz w:val="20"/>
                <w:szCs w:val="20"/>
              </w:rPr>
              <w:t>records.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[4.9.7]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51764B" w:rsidRPr="009A7144" w:rsidTr="00453C84">
        <w:trPr>
          <w:jc w:val="center"/>
        </w:trPr>
        <w:tc>
          <w:tcPr>
            <w:tcW w:w="1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1764B" w:rsidRPr="009A7144" w:rsidRDefault="0051764B" w:rsidP="0051764B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4.10 </w:t>
            </w:r>
            <w:r w:rsidRPr="0051764B">
              <w:rPr>
                <w:rFonts w:ascii="Arial" w:eastAsia="MS Gothic" w:hAnsi="Arial" w:cs="Arial"/>
                <w:b/>
                <w:sz w:val="20"/>
                <w:szCs w:val="20"/>
              </w:rPr>
              <w:t>Progress Reports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2C503E" w:rsidP="00E159C4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The investigator should submit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written summaries of the trial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status to the IRB</w:t>
            </w:r>
            <w:r w:rsidR="00E159C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/IEC </w:t>
            </w:r>
            <w:r w:rsidR="00E159C4" w:rsidRPr="00E159C4">
              <w:rPr>
                <w:rFonts w:ascii="Arial" w:eastAsia="MS Gothic" w:hAnsi="Arial" w:cs="Arial"/>
                <w:b/>
                <w:sz w:val="20"/>
                <w:szCs w:val="20"/>
              </w:rPr>
              <w:t>annually, or more frequently, if requested by the IRB/IEC</w:t>
            </w:r>
            <w:r w:rsidR="00E159C4">
              <w:rPr>
                <w:rFonts w:ascii="Arial" w:eastAsia="MS Gothic" w:hAnsi="Arial" w:cs="Arial"/>
                <w:b/>
                <w:sz w:val="20"/>
                <w:szCs w:val="20"/>
              </w:rPr>
              <w:t>.</w:t>
            </w:r>
            <w:r w:rsid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[4.10.1] Comments: </w:t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54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2C503E" w:rsidP="00E159C4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The investigator should promptly provide written reports to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the sponsor, the IRB</w:t>
            </w:r>
            <w:r w:rsidR="00E159C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/IEC </w:t>
            </w:r>
            <w:r w:rsidR="00E159C4" w:rsidRPr="00E159C4">
              <w:rPr>
                <w:rFonts w:ascii="Arial" w:eastAsia="MS Gothic" w:hAnsi="Arial" w:cs="Arial"/>
                <w:b/>
                <w:sz w:val="20"/>
                <w:szCs w:val="20"/>
              </w:rPr>
              <w:t>(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see 3.3.8) and, where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applicable, the institution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on any changes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significantly affecting</w:t>
            </w:r>
            <w:r w:rsidR="00E159C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E159C4" w:rsidRPr="00E159C4">
              <w:rPr>
                <w:rFonts w:ascii="Arial" w:eastAsia="MS Gothic" w:hAnsi="Arial" w:cs="Arial"/>
                <w:b/>
                <w:sz w:val="20"/>
                <w:szCs w:val="20"/>
              </w:rPr>
              <w:t>the conduct of the trial, and/or increasing the risk to subjects.</w:t>
            </w:r>
            <w:r w:rsidR="00E159C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[4.10.2] Comments: </w:t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E159C4" w:rsidRPr="009A7144" w:rsidTr="00453C84">
        <w:trPr>
          <w:jc w:val="center"/>
        </w:trPr>
        <w:tc>
          <w:tcPr>
            <w:tcW w:w="1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159C4" w:rsidRPr="009A7144" w:rsidRDefault="00E159C4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4.11 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Safety Reporting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55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E159C4" w:rsidP="00E159C4">
            <w:pPr>
              <w:tabs>
                <w:tab w:val="left" w:pos="794"/>
              </w:tabs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All serious adverse events (SAEs) should be reported imm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ediately to the sponsor except </w:t>
            </w:r>
            <w:r w:rsidR="002C503E" w:rsidRPr="00E159C4">
              <w:rPr>
                <w:rFonts w:ascii="Arial" w:eastAsia="MS Gothic" w:hAnsi="Arial" w:cs="Arial"/>
                <w:b/>
                <w:sz w:val="20"/>
                <w:szCs w:val="20"/>
              </w:rPr>
              <w:t>for those</w:t>
            </w:r>
            <w:r w:rsidR="002C503E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SAEs that the protocol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2C503E" w:rsidRPr="00E159C4">
              <w:rPr>
                <w:rFonts w:ascii="Arial" w:eastAsia="MS Gothic" w:hAnsi="Arial" w:cs="Arial"/>
                <w:b/>
                <w:sz w:val="20"/>
                <w:szCs w:val="20"/>
              </w:rPr>
              <w:t>or other document (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e.g.</w:t>
            </w:r>
            <w:r w:rsidR="002C503E" w:rsidRPr="00E159C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, </w:t>
            </w:r>
            <w:r w:rsidR="00617E6A" w:rsidRPr="00E159C4">
              <w:rPr>
                <w:rFonts w:ascii="Arial" w:eastAsia="MS Gothic" w:hAnsi="Arial" w:cs="Arial"/>
                <w:b/>
                <w:sz w:val="20"/>
                <w:szCs w:val="20"/>
              </w:rPr>
              <w:t>Investigator’s Brochure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) 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identifies as not needing immediate reporting. The immedi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ate reports should be followed </w:t>
            </w:r>
            <w:r w:rsidR="00617E6A" w:rsidRPr="00E159C4">
              <w:rPr>
                <w:rFonts w:ascii="Arial" w:eastAsia="MS Gothic" w:hAnsi="Arial" w:cs="Arial"/>
                <w:b/>
                <w:sz w:val="20"/>
                <w:szCs w:val="20"/>
              </w:rPr>
              <w:t>promptly by detailed, written reports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.  </w:t>
            </w:r>
            <w:r w:rsidR="00617E6A">
              <w:rPr>
                <w:rFonts w:ascii="Arial" w:eastAsia="MS Gothic" w:hAnsi="Arial" w:cs="Arial"/>
                <w:b/>
                <w:sz w:val="20"/>
                <w:szCs w:val="20"/>
              </w:rPr>
              <w:t>The immediate and follow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-</w:t>
            </w:r>
            <w:r w:rsidR="00617E6A">
              <w:rPr>
                <w:rFonts w:ascii="Arial" w:eastAsia="MS Gothic" w:hAnsi="Arial" w:cs="Arial"/>
                <w:b/>
                <w:sz w:val="20"/>
                <w:szCs w:val="20"/>
              </w:rPr>
              <w:t>up reports should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iden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tify subjects by unique code nu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mbers assigned to the tri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al subjects rather than by the 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subjects</w:t>
            </w:r>
            <w:r w:rsidR="00617E6A" w:rsidRPr="00E159C4">
              <w:rPr>
                <w:rFonts w:ascii="Arial" w:eastAsia="MS Gothic" w:hAnsi="Arial" w:cs="Arial"/>
                <w:b/>
                <w:sz w:val="20"/>
                <w:szCs w:val="20"/>
              </w:rPr>
              <w:t>’ names, personal identification numbers, and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/</w:t>
            </w:r>
            <w:r w:rsidR="00617E6A" w:rsidRPr="00E159C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or </w:t>
            </w:r>
            <w:r w:rsidR="00617E6A">
              <w:rPr>
                <w:rFonts w:ascii="Arial" w:eastAsia="MS Gothic" w:hAnsi="Arial" w:cs="Arial"/>
                <w:b/>
                <w:sz w:val="20"/>
                <w:szCs w:val="20"/>
              </w:rPr>
              <w:t>addresses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.  </w:t>
            </w:r>
            <w:r w:rsidR="00617E6A">
              <w:rPr>
                <w:rFonts w:ascii="Arial" w:eastAsia="MS Gothic" w:hAnsi="Arial" w:cs="Arial"/>
                <w:b/>
                <w:sz w:val="20"/>
                <w:szCs w:val="20"/>
              </w:rPr>
              <w:t>The investigator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should also comply with the applicable regulatory requireme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nt(s) related to the reporting </w:t>
            </w:r>
            <w:r w:rsidR="00617E6A" w:rsidRPr="00E159C4">
              <w:rPr>
                <w:rFonts w:ascii="Arial" w:eastAsia="MS Gothic" w:hAnsi="Arial" w:cs="Arial"/>
                <w:b/>
                <w:sz w:val="20"/>
                <w:szCs w:val="20"/>
              </w:rPr>
              <w:t>of unexpected</w:t>
            </w:r>
            <w:r w:rsidR="00617E6A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serious adverse</w:t>
            </w:r>
            <w:r w:rsidR="00617E6A" w:rsidRPr="00E159C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drug reactions to the regulatory</w:t>
            </w:r>
            <w:r w:rsidR="00617E6A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authority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(</w:t>
            </w:r>
            <w:r w:rsidR="00617E6A">
              <w:rPr>
                <w:rFonts w:ascii="Arial" w:eastAsia="MS Gothic" w:hAnsi="Arial" w:cs="Arial"/>
                <w:b/>
                <w:sz w:val="20"/>
                <w:szCs w:val="20"/>
              </w:rPr>
              <w:t>ies) and the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E159C4">
              <w:rPr>
                <w:rFonts w:ascii="Arial" w:eastAsia="MS Gothic" w:hAnsi="Arial" w:cs="Arial"/>
                <w:b/>
                <w:sz w:val="20"/>
                <w:szCs w:val="20"/>
              </w:rPr>
              <w:t>IRB/IEC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[4.11.1] Comments: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F96A26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96A26" w:rsidRDefault="00F96A26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617E6A" w:rsidP="00E159C4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>Adverse events and</w:t>
            </w:r>
            <w:r w:rsidR="00E159C4" w:rsidRPr="00E159C4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>or laboratory abnormalities identified in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protocol as critical to</w:t>
            </w:r>
            <w:r w:rsid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E159C4" w:rsidRPr="00E159C4">
              <w:rPr>
                <w:rFonts w:ascii="Arial" w:eastAsia="Calibri" w:hAnsi="Arial" w:cs="Arial"/>
                <w:b/>
                <w:sz w:val="20"/>
                <w:szCs w:val="20"/>
              </w:rPr>
              <w:t>safety   evaluations   should   be   reported   to   the   sponsor   ac</w:t>
            </w:r>
            <w:r w:rsidR="00E159C4">
              <w:rPr>
                <w:rFonts w:ascii="Arial" w:eastAsia="Calibri" w:hAnsi="Arial" w:cs="Arial"/>
                <w:b/>
                <w:sz w:val="20"/>
                <w:szCs w:val="20"/>
              </w:rPr>
              <w:t>cording   to   the   reporting requiremen</w:t>
            </w:r>
            <w:r w:rsidR="00E159C4" w:rsidRPr="00E159C4">
              <w:rPr>
                <w:rFonts w:ascii="Arial" w:eastAsia="Calibri" w:hAnsi="Arial" w:cs="Arial"/>
                <w:b/>
                <w:sz w:val="20"/>
                <w:szCs w:val="20"/>
              </w:rPr>
              <w:t>ts and within the time periods specified by the sponsor in the protocol</w:t>
            </w:r>
            <w:r w:rsid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. [4.11.2] Comments: </w:t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E159C4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26" w:rsidRPr="009A7144" w:rsidRDefault="00F96A26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51764B" w:rsidRPr="009A7144" w:rsidTr="00F96A2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1764B" w:rsidRDefault="00E159C4" w:rsidP="00F96A26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9A7144" w:rsidRDefault="00E159C4" w:rsidP="00E159C4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>For reported deaths, the investigator should supply the sp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onsor and the IRB/IEC with any </w:t>
            </w: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>additional requested information (e.g., autopsy reports and terminal medical reports).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[4.11.3</w:t>
            </w:r>
            <w:r w:rsidR="000777B1">
              <w:rPr>
                <w:rFonts w:ascii="Arial" w:eastAsia="Calibri" w:hAnsi="Arial" w:cs="Arial"/>
                <w:b/>
                <w:sz w:val="20"/>
                <w:szCs w:val="20"/>
              </w:rPr>
              <w:t xml:space="preserve">] Comments: </w:t>
            </w: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777B1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77B1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777B1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0777B1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777B1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777B1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777B1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777B1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777B1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777B1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9A7144" w:rsidRDefault="0051764B" w:rsidP="00F96A26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E159C4" w:rsidRPr="009A7144" w:rsidTr="00453C84">
        <w:trPr>
          <w:jc w:val="center"/>
        </w:trPr>
        <w:tc>
          <w:tcPr>
            <w:tcW w:w="1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159C4" w:rsidRDefault="00E159C4" w:rsidP="00453C84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4.12</w:t>
            </w:r>
            <w:r w:rsidR="000777B1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0777B1" w:rsidRPr="000777B1">
              <w:rPr>
                <w:rFonts w:ascii="Arial" w:eastAsia="MS Gothic" w:hAnsi="Arial" w:cs="Arial"/>
                <w:b/>
                <w:sz w:val="20"/>
                <w:szCs w:val="20"/>
              </w:rPr>
              <w:t>Premature Termination or Suspension of a Trial</w:t>
            </w:r>
          </w:p>
          <w:p w:rsidR="000777B1" w:rsidRPr="009A7144" w:rsidRDefault="00617E6A" w:rsidP="000777B1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0777B1">
              <w:rPr>
                <w:rFonts w:ascii="Arial" w:eastAsia="MS Gothic" w:hAnsi="Arial" w:cs="Arial"/>
                <w:b/>
                <w:sz w:val="20"/>
                <w:szCs w:val="20"/>
              </w:rPr>
              <w:t>If the trial is prematurely terminated or suspended for any reason, the investigator</w:t>
            </w:r>
            <w:r w:rsidR="000777B1" w:rsidRPr="000777B1">
              <w:rPr>
                <w:rFonts w:ascii="Arial" w:eastAsia="MS Gothic" w:hAnsi="Arial" w:cs="Arial"/>
                <w:b/>
                <w:sz w:val="20"/>
                <w:szCs w:val="20"/>
              </w:rPr>
              <w:t>/institution</w:t>
            </w:r>
            <w:r w:rsidR="000777B1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Pr="000777B1">
              <w:rPr>
                <w:rFonts w:ascii="Arial" w:eastAsia="MS Gothic" w:hAnsi="Arial" w:cs="Arial"/>
                <w:b/>
                <w:sz w:val="20"/>
                <w:szCs w:val="20"/>
              </w:rPr>
              <w:t>should promptly inform the trial subjects, should assure appropriate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 therapy and follow</w:t>
            </w:r>
            <w:r w:rsidR="000777B1">
              <w:rPr>
                <w:rFonts w:ascii="Arial" w:eastAsia="MS Gothic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t>up for</w:t>
            </w:r>
            <w:r w:rsidR="000777B1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the subjects</w:t>
            </w:r>
            <w:r w:rsidR="000777B1" w:rsidRPr="000777B1">
              <w:rPr>
                <w:rFonts w:ascii="Arial" w:eastAsia="MS Gothic" w:hAnsi="Arial" w:cs="Arial"/>
                <w:b/>
                <w:sz w:val="20"/>
                <w:szCs w:val="20"/>
              </w:rPr>
              <w:t>, and, where required by the applicable regulatory req</w:t>
            </w:r>
            <w:r w:rsidR="000777B1">
              <w:rPr>
                <w:rFonts w:ascii="Arial" w:eastAsia="MS Gothic" w:hAnsi="Arial" w:cs="Arial"/>
                <w:b/>
                <w:sz w:val="20"/>
                <w:szCs w:val="20"/>
              </w:rPr>
              <w:t xml:space="preserve">uirement(s), should inform the </w:t>
            </w:r>
            <w:r w:rsidR="000777B1" w:rsidRPr="000777B1">
              <w:rPr>
                <w:rFonts w:ascii="Arial" w:eastAsia="MS Gothic" w:hAnsi="Arial" w:cs="Arial"/>
                <w:b/>
                <w:sz w:val="20"/>
                <w:szCs w:val="20"/>
              </w:rPr>
              <w:t>regulatory authority(ies). In addition:</w:t>
            </w:r>
          </w:p>
        </w:tc>
      </w:tr>
      <w:tr w:rsidR="0051764B" w:rsidRPr="009A7144" w:rsidTr="0051764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1764B" w:rsidRDefault="000777B1" w:rsidP="00453C84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9A7144" w:rsidRDefault="000777B1" w:rsidP="000777B1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77B1">
              <w:rPr>
                <w:rFonts w:ascii="Arial" w:eastAsia="Calibri" w:hAnsi="Arial" w:cs="Arial"/>
                <w:b/>
                <w:sz w:val="20"/>
                <w:szCs w:val="20"/>
              </w:rPr>
              <w:t>If the investigator terminates or suspends a trial without 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rior agreement of the sponsor, </w:t>
            </w:r>
            <w:r w:rsidRPr="000777B1">
              <w:rPr>
                <w:rFonts w:ascii="Arial" w:eastAsia="Calibri" w:hAnsi="Arial" w:cs="Arial"/>
                <w:b/>
                <w:sz w:val="20"/>
                <w:szCs w:val="20"/>
              </w:rPr>
              <w:t>the    investi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gator    should    inform    th</w:t>
            </w:r>
            <w:r w:rsidRPr="000777B1">
              <w:rPr>
                <w:rFonts w:ascii="Arial" w:eastAsia="Calibri" w:hAnsi="Arial" w:cs="Arial"/>
                <w:b/>
                <w:sz w:val="20"/>
                <w:szCs w:val="20"/>
              </w:rPr>
              <w:t>e    institution    wher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    </w:t>
            </w:r>
            <w:r w:rsidR="00617E6A">
              <w:rPr>
                <w:rFonts w:ascii="Arial" w:eastAsia="Calibri" w:hAnsi="Arial" w:cs="Arial"/>
                <w:b/>
                <w:sz w:val="20"/>
                <w:szCs w:val="20"/>
              </w:rPr>
              <w:t>applicable, and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the </w:t>
            </w:r>
            <w:r w:rsidRPr="000777B1">
              <w:rPr>
                <w:rFonts w:ascii="Arial" w:eastAsia="Calibri" w:hAnsi="Arial" w:cs="Arial"/>
                <w:b/>
                <w:sz w:val="20"/>
                <w:szCs w:val="20"/>
              </w:rPr>
              <w:t>investigator/institution should promptly inform the sponsor an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 the IRB/IEC, and should </w:t>
            </w:r>
            <w:r w:rsidRPr="000777B1">
              <w:rPr>
                <w:rFonts w:ascii="Arial" w:eastAsia="Calibri" w:hAnsi="Arial" w:cs="Arial"/>
                <w:b/>
                <w:sz w:val="20"/>
                <w:szCs w:val="20"/>
              </w:rPr>
              <w:t>provide the sponsor and the IRB/IEC a detailed written exp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lanation of the termination or </w:t>
            </w:r>
            <w:r w:rsidRPr="000777B1">
              <w:rPr>
                <w:rFonts w:ascii="Arial" w:eastAsia="Calibri" w:hAnsi="Arial" w:cs="Arial"/>
                <w:b/>
                <w:sz w:val="20"/>
                <w:szCs w:val="20"/>
              </w:rPr>
              <w:t>suspension.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[4.12.1] Comments: </w:t>
            </w: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9A7144" w:rsidRDefault="0051764B" w:rsidP="00453C84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51764B" w:rsidRPr="009A7144" w:rsidTr="0051764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1764B" w:rsidRDefault="000777B1" w:rsidP="00453C84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9A7144" w:rsidRDefault="000777B1" w:rsidP="000777B1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If the sponsor termi</w:t>
            </w:r>
            <w:r w:rsidRPr="000777B1">
              <w:rPr>
                <w:rFonts w:ascii="Arial" w:eastAsia="Calibri" w:hAnsi="Arial" w:cs="Arial"/>
                <w:b/>
                <w:sz w:val="20"/>
                <w:szCs w:val="20"/>
              </w:rPr>
              <w:t>nates or suspends a trial (see 5.21), th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 investigator should promptly </w:t>
            </w:r>
            <w:r w:rsidR="00617E6A" w:rsidRPr="000777B1">
              <w:rPr>
                <w:rFonts w:ascii="Arial" w:eastAsia="Calibri" w:hAnsi="Arial" w:cs="Arial"/>
                <w:b/>
                <w:sz w:val="20"/>
                <w:szCs w:val="20"/>
              </w:rPr>
              <w:t>inform the institution where applicable and the investigator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617E6A">
              <w:rPr>
                <w:rFonts w:ascii="Arial" w:eastAsia="Calibri" w:hAnsi="Arial" w:cs="Arial"/>
                <w:b/>
                <w:sz w:val="20"/>
                <w:szCs w:val="20"/>
              </w:rPr>
              <w:t>institution should promptly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17E6A" w:rsidRPr="000777B1">
              <w:rPr>
                <w:rFonts w:ascii="Arial" w:eastAsia="Calibri" w:hAnsi="Arial" w:cs="Arial"/>
                <w:b/>
                <w:sz w:val="20"/>
                <w:szCs w:val="20"/>
              </w:rPr>
              <w:t>inform the IRB</w:t>
            </w:r>
            <w:r w:rsidRPr="000777B1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617E6A" w:rsidRPr="000777B1">
              <w:rPr>
                <w:rFonts w:ascii="Arial" w:eastAsia="Calibri" w:hAnsi="Arial" w:cs="Arial"/>
                <w:b/>
                <w:sz w:val="20"/>
                <w:szCs w:val="20"/>
              </w:rPr>
              <w:t>IEC and provide the IRB</w:t>
            </w:r>
            <w:r w:rsidRPr="000777B1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617E6A" w:rsidRPr="000777B1">
              <w:rPr>
                <w:rFonts w:ascii="Arial" w:eastAsia="Calibri" w:hAnsi="Arial" w:cs="Arial"/>
                <w:b/>
                <w:sz w:val="20"/>
                <w:szCs w:val="20"/>
              </w:rPr>
              <w:t xml:space="preserve">IEC a detailed </w:t>
            </w:r>
            <w:r w:rsidR="00617E6A">
              <w:rPr>
                <w:rFonts w:ascii="Arial" w:eastAsia="Calibri" w:hAnsi="Arial" w:cs="Arial"/>
                <w:b/>
                <w:sz w:val="20"/>
                <w:szCs w:val="20"/>
              </w:rPr>
              <w:t>written explanation of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termination or </w:t>
            </w:r>
            <w:r w:rsidRPr="000777B1">
              <w:rPr>
                <w:rFonts w:ascii="Arial" w:eastAsia="Calibri" w:hAnsi="Arial" w:cs="Arial"/>
                <w:b/>
                <w:sz w:val="20"/>
                <w:szCs w:val="20"/>
              </w:rPr>
              <w:t>suspension.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[4.12</w:t>
            </w:r>
            <w:r w:rsidR="0086110E">
              <w:rPr>
                <w:rFonts w:ascii="Arial" w:eastAsia="Calibri" w:hAnsi="Arial" w:cs="Arial"/>
                <w:b/>
                <w:sz w:val="20"/>
                <w:szCs w:val="20"/>
              </w:rPr>
              <w:t>.2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] Comments: </w:t>
            </w: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9A7144" w:rsidRDefault="0051764B" w:rsidP="00453C84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51764B" w:rsidRPr="009A7144" w:rsidTr="0051764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1764B" w:rsidRDefault="0086110E" w:rsidP="00453C84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9A7144" w:rsidRDefault="0086110E" w:rsidP="0086110E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110E">
              <w:rPr>
                <w:rFonts w:ascii="Arial" w:eastAsia="Calibri" w:hAnsi="Arial" w:cs="Arial"/>
                <w:b/>
                <w:sz w:val="20"/>
                <w:szCs w:val="20"/>
              </w:rPr>
              <w:t>If the IRB/IEC terminates or suspends its approval/favourable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opinion of a trial (see 3.1.2 </w:t>
            </w:r>
            <w:r w:rsidR="00617E6A" w:rsidRPr="0086110E">
              <w:rPr>
                <w:rFonts w:ascii="Arial" w:eastAsia="Calibri" w:hAnsi="Arial" w:cs="Arial"/>
                <w:b/>
                <w:sz w:val="20"/>
                <w:szCs w:val="20"/>
              </w:rPr>
              <w:t>and 3.3.9), the investigator should inform the institution</w:t>
            </w:r>
            <w:r w:rsidR="00617E6A">
              <w:rPr>
                <w:rFonts w:ascii="Arial" w:eastAsia="Calibri" w:hAnsi="Arial" w:cs="Arial"/>
                <w:b/>
                <w:sz w:val="20"/>
                <w:szCs w:val="20"/>
              </w:rPr>
              <w:t xml:space="preserve"> where applicable and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110E">
              <w:rPr>
                <w:rFonts w:ascii="Arial" w:eastAsia="Calibri" w:hAnsi="Arial" w:cs="Arial"/>
                <w:b/>
                <w:sz w:val="20"/>
                <w:szCs w:val="20"/>
              </w:rPr>
              <w:t>investigator/institution shoul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 promptly notify the sponsor a</w:t>
            </w:r>
            <w:r w:rsidRPr="0086110E">
              <w:rPr>
                <w:rFonts w:ascii="Arial" w:eastAsia="Calibri" w:hAnsi="Arial" w:cs="Arial"/>
                <w:b/>
                <w:sz w:val="20"/>
                <w:szCs w:val="20"/>
              </w:rPr>
              <w:t>nd pr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ovide the sponsor with </w:t>
            </w:r>
            <w:r w:rsidRPr="0086110E">
              <w:rPr>
                <w:rFonts w:ascii="Arial" w:eastAsia="Calibri" w:hAnsi="Arial" w:cs="Arial"/>
                <w:b/>
                <w:sz w:val="20"/>
                <w:szCs w:val="20"/>
              </w:rPr>
              <w:t>a detailed written explanation of the termination or suspension.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[4.12.3] Comments: </w:t>
            </w: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9A7144" w:rsidRDefault="0051764B" w:rsidP="00453C84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  <w:tr w:rsidR="0086110E" w:rsidRPr="009A7144" w:rsidTr="00453C84">
        <w:trPr>
          <w:jc w:val="center"/>
        </w:trPr>
        <w:tc>
          <w:tcPr>
            <w:tcW w:w="1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6110E" w:rsidRPr="009A7144" w:rsidRDefault="0086110E" w:rsidP="00453C84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 xml:space="preserve">4.13 </w:t>
            </w:r>
            <w:r w:rsidRPr="0086110E">
              <w:rPr>
                <w:rFonts w:ascii="Arial" w:eastAsia="MS Gothic" w:hAnsi="Arial" w:cs="Arial"/>
                <w:b/>
                <w:sz w:val="20"/>
                <w:szCs w:val="20"/>
              </w:rPr>
              <w:t>Final Report(s) by Investigator</w:t>
            </w:r>
          </w:p>
        </w:tc>
      </w:tr>
      <w:tr w:rsidR="0051764B" w:rsidRPr="009A7144" w:rsidTr="0051764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1764B" w:rsidRDefault="0051764B" w:rsidP="00453C84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9A7144" w:rsidRDefault="00617E6A" w:rsidP="0086110E">
            <w:pPr>
              <w:tabs>
                <w:tab w:val="left" w:pos="79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110E">
              <w:rPr>
                <w:rFonts w:ascii="Arial" w:eastAsia="Calibri" w:hAnsi="Arial" w:cs="Arial"/>
                <w:b/>
                <w:sz w:val="20"/>
                <w:szCs w:val="20"/>
              </w:rPr>
              <w:t>Upon completion of the trial, the investigator, where applicable, should inform the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institution</w:t>
            </w:r>
            <w:r w:rsidR="0086110E">
              <w:rPr>
                <w:rFonts w:ascii="Arial" w:eastAsia="Calibri" w:hAnsi="Arial" w:cs="Arial"/>
                <w:b/>
                <w:sz w:val="20"/>
                <w:szCs w:val="20"/>
              </w:rPr>
              <w:t xml:space="preserve">;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the investigator</w:t>
            </w:r>
            <w:r w:rsidR="0086110E">
              <w:rPr>
                <w:rFonts w:ascii="Arial" w:eastAsia="Calibri" w:hAnsi="Arial" w:cs="Arial"/>
                <w:b/>
                <w:sz w:val="20"/>
                <w:szCs w:val="20"/>
              </w:rPr>
              <w:t xml:space="preserve">/institution </w:t>
            </w:r>
            <w:r w:rsidR="0086110E" w:rsidRPr="0086110E">
              <w:rPr>
                <w:rFonts w:ascii="Arial" w:eastAsia="Calibri" w:hAnsi="Arial" w:cs="Arial"/>
                <w:b/>
                <w:sz w:val="20"/>
                <w:szCs w:val="20"/>
              </w:rPr>
              <w:t>should provide the IRB/IEC with a s</w:t>
            </w:r>
            <w:r w:rsidR="0086110E">
              <w:rPr>
                <w:rFonts w:ascii="Arial" w:eastAsia="Calibri" w:hAnsi="Arial" w:cs="Arial"/>
                <w:b/>
                <w:sz w:val="20"/>
                <w:szCs w:val="20"/>
              </w:rPr>
              <w:t xml:space="preserve">ummary of the trial’s outcome, </w:t>
            </w:r>
            <w:r w:rsidR="0086110E" w:rsidRPr="0086110E">
              <w:rPr>
                <w:rFonts w:ascii="Arial" w:eastAsia="Calibri" w:hAnsi="Arial" w:cs="Arial"/>
                <w:b/>
                <w:sz w:val="20"/>
                <w:szCs w:val="20"/>
              </w:rPr>
              <w:t>and the regulatory authority(ies) with any reports required.</w:t>
            </w:r>
            <w:r w:rsidR="0086110E">
              <w:rPr>
                <w:rFonts w:ascii="Arial" w:eastAsia="Calibri" w:hAnsi="Arial" w:cs="Arial"/>
                <w:b/>
                <w:sz w:val="20"/>
                <w:szCs w:val="20"/>
              </w:rPr>
              <w:t xml:space="preserve"> [4.13] Comments: </w:t>
            </w:r>
            <w:r w:rsidR="0086110E" w:rsidRP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6110E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110E" w:rsidRPr="009A714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86110E" w:rsidRPr="009A7144">
              <w:rPr>
                <w:rFonts w:ascii="Arial" w:eastAsia="Times New Roman" w:hAnsi="Arial" w:cs="Arial"/>
                <w:sz w:val="20"/>
                <w:szCs w:val="20"/>
              </w:rPr>
            </w:r>
            <w:r w:rsidR="0086110E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6110E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6110E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6110E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6110E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6110E" w:rsidRPr="009A714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6110E" w:rsidRPr="009A714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86110E" w:rsidRPr="00E159C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4B" w:rsidRPr="009A7144" w:rsidRDefault="0051764B" w:rsidP="00453C84">
            <w:pPr>
              <w:tabs>
                <w:tab w:val="left" w:pos="794"/>
              </w:tabs>
              <w:spacing w:before="60"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No      </w:t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FORMCHECKBOX </w:instrText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</w:r>
            <w:r w:rsidR="00421DCA"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r w:rsidRPr="009A714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Yes</w:t>
            </w:r>
          </w:p>
        </w:tc>
      </w:tr>
    </w:tbl>
    <w:p w:rsidR="00F96A26" w:rsidRDefault="00F96A26"/>
    <w:sectPr w:rsidR="00F96A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38" w:rsidRDefault="003C4738" w:rsidP="00F96A26">
      <w:pPr>
        <w:spacing w:after="0" w:line="240" w:lineRule="auto"/>
      </w:pPr>
      <w:r>
        <w:separator/>
      </w:r>
    </w:p>
  </w:endnote>
  <w:endnote w:type="continuationSeparator" w:id="0">
    <w:p w:rsidR="003C4738" w:rsidRDefault="003C4738" w:rsidP="00F9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84" w:rsidRDefault="00453C84">
    <w:pPr>
      <w:pStyle w:val="Footer"/>
    </w:pPr>
    <w:r>
      <w:t xml:space="preserve">                                                                                                                                       </w:t>
    </w:r>
    <w:r w:rsidR="008F5889">
      <w:t xml:space="preserve">                      V18-01 (2-2</w:t>
    </w:r>
    <w:r>
      <w:t>-18)</w:t>
    </w:r>
  </w:p>
  <w:p w:rsidR="00453C84" w:rsidRDefault="00453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38" w:rsidRDefault="003C4738" w:rsidP="00F96A26">
      <w:pPr>
        <w:spacing w:after="0" w:line="240" w:lineRule="auto"/>
      </w:pPr>
      <w:r>
        <w:separator/>
      </w:r>
    </w:p>
  </w:footnote>
  <w:footnote w:type="continuationSeparator" w:id="0">
    <w:p w:rsidR="003C4738" w:rsidRDefault="003C4738" w:rsidP="00F9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84" w:rsidRDefault="00D853FB" w:rsidP="00F96A26">
    <w:pPr>
      <w:pStyle w:val="Header"/>
      <w:tabs>
        <w:tab w:val="left" w:pos="3240"/>
        <w:tab w:val="left" w:pos="3420"/>
      </w:tabs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HRP-540</w:t>
    </w:r>
    <w:r w:rsidR="00453C84" w:rsidRPr="00F96A26">
      <w:rPr>
        <w:rFonts w:ascii="Arial" w:eastAsia="Calibri" w:hAnsi="Arial" w:cs="Arial"/>
        <w:b/>
        <w:sz w:val="24"/>
        <w:szCs w:val="24"/>
      </w:rPr>
      <w:t xml:space="preserve"> - Worksheet – ICH-GCP</w:t>
    </w:r>
  </w:p>
  <w:p w:rsidR="00453C84" w:rsidRPr="00F96A26" w:rsidRDefault="00453C84" w:rsidP="00F96A26">
    <w:pPr>
      <w:pStyle w:val="Header"/>
      <w:tabs>
        <w:tab w:val="left" w:pos="3240"/>
        <w:tab w:val="left" w:pos="3420"/>
      </w:tabs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INVESTIGATOR</w:t>
    </w:r>
  </w:p>
  <w:p w:rsidR="00453C84" w:rsidRDefault="00453C84">
    <w:pPr>
      <w:pStyle w:val="Header"/>
    </w:pPr>
  </w:p>
  <w:p w:rsidR="00453C84" w:rsidRDefault="00453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4C9"/>
    <w:multiLevelType w:val="hybridMultilevel"/>
    <w:tmpl w:val="04D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E4A"/>
    <w:multiLevelType w:val="hybridMultilevel"/>
    <w:tmpl w:val="91C6C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958D9"/>
    <w:multiLevelType w:val="hybridMultilevel"/>
    <w:tmpl w:val="F3ACC82A"/>
    <w:lvl w:ilvl="0" w:tplc="37A8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31A2"/>
    <w:multiLevelType w:val="hybridMultilevel"/>
    <w:tmpl w:val="E832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C4C"/>
    <w:multiLevelType w:val="hybridMultilevel"/>
    <w:tmpl w:val="A1CE0E28"/>
    <w:lvl w:ilvl="0" w:tplc="B8422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1B2F"/>
    <w:multiLevelType w:val="hybridMultilevel"/>
    <w:tmpl w:val="4C98C850"/>
    <w:lvl w:ilvl="0" w:tplc="512ED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VsENBz3NHCPQaSZI/4quLYf15Lo2tWdD5tHxJE14rOahfjqh2W2yeapbqlWXWh6SBO9heVZ/TNqjR8aEeRnDqA==" w:salt="yDeQGWQmQW/FjZdE0tN+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29"/>
    <w:rsid w:val="000403EE"/>
    <w:rsid w:val="000437D5"/>
    <w:rsid w:val="00044981"/>
    <w:rsid w:val="000552CB"/>
    <w:rsid w:val="00061AEB"/>
    <w:rsid w:val="000777B1"/>
    <w:rsid w:val="000A62D8"/>
    <w:rsid w:val="000C5D7E"/>
    <w:rsid w:val="00140C3F"/>
    <w:rsid w:val="001C3A23"/>
    <w:rsid w:val="00200A39"/>
    <w:rsid w:val="0024065B"/>
    <w:rsid w:val="002601A3"/>
    <w:rsid w:val="002C503E"/>
    <w:rsid w:val="00326EA1"/>
    <w:rsid w:val="003C4738"/>
    <w:rsid w:val="00421DCA"/>
    <w:rsid w:val="00453C84"/>
    <w:rsid w:val="00454118"/>
    <w:rsid w:val="004D249C"/>
    <w:rsid w:val="00514FE2"/>
    <w:rsid w:val="0051764B"/>
    <w:rsid w:val="00617E6A"/>
    <w:rsid w:val="00650793"/>
    <w:rsid w:val="006C08E0"/>
    <w:rsid w:val="0071727B"/>
    <w:rsid w:val="0074542B"/>
    <w:rsid w:val="007533ED"/>
    <w:rsid w:val="00782A1D"/>
    <w:rsid w:val="007E720D"/>
    <w:rsid w:val="00827A29"/>
    <w:rsid w:val="0086110E"/>
    <w:rsid w:val="008A4374"/>
    <w:rsid w:val="008E24C6"/>
    <w:rsid w:val="008F5889"/>
    <w:rsid w:val="00960C50"/>
    <w:rsid w:val="00A20115"/>
    <w:rsid w:val="00AD0912"/>
    <w:rsid w:val="00B375FC"/>
    <w:rsid w:val="00D15187"/>
    <w:rsid w:val="00D21B27"/>
    <w:rsid w:val="00D853FB"/>
    <w:rsid w:val="00DE4822"/>
    <w:rsid w:val="00E04BCA"/>
    <w:rsid w:val="00E159C4"/>
    <w:rsid w:val="00E52470"/>
    <w:rsid w:val="00E822CA"/>
    <w:rsid w:val="00EE3D6E"/>
    <w:rsid w:val="00F21450"/>
    <w:rsid w:val="00F35EBB"/>
    <w:rsid w:val="00F83AD4"/>
    <w:rsid w:val="00F96A26"/>
    <w:rsid w:val="00FB305E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AC04-F232-47B9-BC32-04157EFB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26"/>
  </w:style>
  <w:style w:type="paragraph" w:styleId="Footer">
    <w:name w:val="footer"/>
    <w:basedOn w:val="Normal"/>
    <w:link w:val="FooterChar"/>
    <w:uiPriority w:val="99"/>
    <w:unhideWhenUsed/>
    <w:rsid w:val="00F9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26"/>
  </w:style>
  <w:style w:type="paragraph" w:styleId="BalloonText">
    <w:name w:val="Balloon Text"/>
    <w:basedOn w:val="Normal"/>
    <w:link w:val="BalloonTextChar"/>
    <w:uiPriority w:val="99"/>
    <w:semiHidden/>
    <w:unhideWhenUsed/>
    <w:rsid w:val="00F9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A26"/>
    <w:pPr>
      <w:spacing w:after="0" w:line="240" w:lineRule="auto"/>
    </w:pPr>
  </w:style>
  <w:style w:type="table" w:styleId="MediumList2-Accent3">
    <w:name w:val="Medium List 2 Accent 3"/>
    <w:basedOn w:val="TableNormal"/>
    <w:uiPriority w:val="66"/>
    <w:rsid w:val="00F96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ORA</Company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Judy</dc:creator>
  <cp:keywords/>
  <dc:description/>
  <cp:lastModifiedBy>Winslow, Candace</cp:lastModifiedBy>
  <cp:revision>2</cp:revision>
  <cp:lastPrinted>2018-01-16T14:14:00Z</cp:lastPrinted>
  <dcterms:created xsi:type="dcterms:W3CDTF">2018-04-23T14:28:00Z</dcterms:created>
  <dcterms:modified xsi:type="dcterms:W3CDTF">2018-04-23T14:28:00Z</dcterms:modified>
</cp:coreProperties>
</file>